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2A8F1" w14:textId="77777777" w:rsidR="00E6310D" w:rsidRPr="00D61526" w:rsidRDefault="0004664C" w:rsidP="009B5E57">
      <w:pPr>
        <w:pStyle w:val="Heading2"/>
        <w:spacing w:before="0"/>
        <w:jc w:val="center"/>
        <w:rPr>
          <w:rFonts w:asciiTheme="minorHAnsi" w:hAnsiTheme="minorHAnsi"/>
          <w:sz w:val="32"/>
        </w:rPr>
      </w:pPr>
      <w:bookmarkStart w:id="0" w:name="_GoBack"/>
      <w:bookmarkEnd w:id="0"/>
      <w:r w:rsidRPr="00D61526">
        <w:rPr>
          <w:rFonts w:asciiTheme="minorHAnsi" w:hAnsiTheme="minorHAnsi"/>
          <w:sz w:val="32"/>
        </w:rPr>
        <w:t xml:space="preserve">School of Nursing and Midwifery </w:t>
      </w:r>
      <w:r w:rsidR="00404CA0" w:rsidRPr="00D61526">
        <w:rPr>
          <w:rFonts w:asciiTheme="minorHAnsi" w:hAnsiTheme="minorHAnsi"/>
          <w:sz w:val="32"/>
        </w:rPr>
        <w:t>R</w:t>
      </w:r>
      <w:r w:rsidR="00CF02FA" w:rsidRPr="00D61526">
        <w:rPr>
          <w:rFonts w:asciiTheme="minorHAnsi" w:hAnsiTheme="minorHAnsi"/>
          <w:sz w:val="32"/>
        </w:rPr>
        <w:t xml:space="preserve">esearch </w:t>
      </w:r>
      <w:r w:rsidR="00404CA0" w:rsidRPr="00D61526">
        <w:rPr>
          <w:rFonts w:asciiTheme="minorHAnsi" w:hAnsiTheme="minorHAnsi"/>
          <w:sz w:val="32"/>
        </w:rPr>
        <w:t>Ethics C</w:t>
      </w:r>
      <w:r w:rsidRPr="00D61526">
        <w:rPr>
          <w:rFonts w:asciiTheme="minorHAnsi" w:hAnsiTheme="minorHAnsi"/>
          <w:sz w:val="32"/>
        </w:rPr>
        <w:t>ommittee</w:t>
      </w:r>
      <w:r w:rsidR="00FC2800" w:rsidRPr="00D61526">
        <w:rPr>
          <w:rFonts w:asciiTheme="minorHAnsi" w:hAnsiTheme="minorHAnsi"/>
          <w:sz w:val="32"/>
        </w:rPr>
        <w:t xml:space="preserve"> (SNMREC)</w:t>
      </w:r>
    </w:p>
    <w:p w14:paraId="3E98078F" w14:textId="4063EFB7" w:rsidR="0004664C" w:rsidRPr="00D61526" w:rsidRDefault="00F46E3A" w:rsidP="009B5E57">
      <w:pPr>
        <w:pStyle w:val="Heading2"/>
        <w:spacing w:before="0"/>
        <w:jc w:val="center"/>
        <w:rPr>
          <w:rFonts w:asciiTheme="minorHAnsi" w:hAnsiTheme="minorHAnsi"/>
          <w:sz w:val="32"/>
        </w:rPr>
      </w:pPr>
      <w:r>
        <w:rPr>
          <w:rFonts w:asciiTheme="minorHAnsi" w:hAnsiTheme="minorHAnsi"/>
          <w:sz w:val="32"/>
        </w:rPr>
        <w:t>Operating P</w:t>
      </w:r>
      <w:r w:rsidR="00E6310D" w:rsidRPr="00D61526">
        <w:rPr>
          <w:rFonts w:asciiTheme="minorHAnsi" w:hAnsiTheme="minorHAnsi"/>
          <w:sz w:val="32"/>
        </w:rPr>
        <w:t>rocedures</w:t>
      </w:r>
    </w:p>
    <w:p w14:paraId="78D7D01D" w14:textId="77777777" w:rsidR="00D61526" w:rsidRPr="00D61526" w:rsidRDefault="00D61526" w:rsidP="00E7271C">
      <w:pPr>
        <w:jc w:val="both"/>
      </w:pPr>
    </w:p>
    <w:p w14:paraId="6966C2E7" w14:textId="77777777" w:rsidR="00CD4816" w:rsidRDefault="00CD4816" w:rsidP="00E7271C">
      <w:pPr>
        <w:pStyle w:val="Heading2"/>
        <w:spacing w:before="0"/>
        <w:jc w:val="both"/>
        <w:rPr>
          <w:rFonts w:asciiTheme="minorHAnsi" w:hAnsiTheme="minorHAnsi"/>
          <w:sz w:val="28"/>
        </w:rPr>
      </w:pPr>
    </w:p>
    <w:p w14:paraId="264FFC79" w14:textId="77777777" w:rsidR="00E526AB" w:rsidRPr="00D61526" w:rsidRDefault="00E526AB" w:rsidP="00E7271C">
      <w:pPr>
        <w:spacing w:after="0"/>
        <w:jc w:val="both"/>
        <w:rPr>
          <w:sz w:val="24"/>
        </w:rPr>
      </w:pPr>
      <w:r w:rsidRPr="00D61526">
        <w:rPr>
          <w:sz w:val="24"/>
        </w:rPr>
        <w:t>This document contains the following sections:</w:t>
      </w:r>
    </w:p>
    <w:p w14:paraId="0A57DEBC" w14:textId="77777777" w:rsidR="00D61526" w:rsidRPr="00D61526" w:rsidRDefault="00D61526" w:rsidP="00E7271C">
      <w:pPr>
        <w:spacing w:after="0"/>
        <w:jc w:val="both"/>
        <w:rPr>
          <w:sz w:val="24"/>
        </w:rPr>
      </w:pPr>
    </w:p>
    <w:p w14:paraId="680898CD" w14:textId="77777777" w:rsidR="00D61526" w:rsidRPr="00D61526" w:rsidRDefault="00D61526" w:rsidP="00E7271C">
      <w:pPr>
        <w:spacing w:after="0"/>
        <w:jc w:val="both"/>
        <w:rPr>
          <w:sz w:val="24"/>
        </w:rPr>
      </w:pPr>
    </w:p>
    <w:p w14:paraId="7820EAC7" w14:textId="77777777" w:rsidR="00D61526" w:rsidRPr="00D61526" w:rsidRDefault="00D61526" w:rsidP="00E7271C">
      <w:pPr>
        <w:spacing w:after="0"/>
        <w:jc w:val="both"/>
        <w:rPr>
          <w:sz w:val="24"/>
        </w:rPr>
      </w:pPr>
    </w:p>
    <w:p w14:paraId="65957EA7" w14:textId="77777777" w:rsidR="00E526AB" w:rsidRDefault="00E526AB" w:rsidP="00E7271C">
      <w:pPr>
        <w:pStyle w:val="ListParagraph"/>
        <w:numPr>
          <w:ilvl w:val="0"/>
          <w:numId w:val="14"/>
        </w:numPr>
        <w:spacing w:after="0" w:line="240" w:lineRule="auto"/>
        <w:jc w:val="both"/>
        <w:rPr>
          <w:sz w:val="24"/>
        </w:rPr>
      </w:pPr>
      <w:r w:rsidRPr="00D61526">
        <w:rPr>
          <w:sz w:val="24"/>
        </w:rPr>
        <w:t>Introduction</w:t>
      </w:r>
    </w:p>
    <w:p w14:paraId="570355FC" w14:textId="77777777" w:rsidR="007250F6" w:rsidRDefault="007250F6" w:rsidP="00E7271C">
      <w:pPr>
        <w:pStyle w:val="ListParagraph"/>
        <w:spacing w:after="0" w:line="240" w:lineRule="auto"/>
        <w:ind w:left="1440"/>
        <w:jc w:val="both"/>
        <w:rPr>
          <w:sz w:val="24"/>
        </w:rPr>
      </w:pPr>
    </w:p>
    <w:p w14:paraId="294D9674" w14:textId="77777777" w:rsidR="00873EF5" w:rsidRPr="00873EF5" w:rsidRDefault="00873EF5" w:rsidP="00E7271C">
      <w:pPr>
        <w:spacing w:after="0" w:line="240" w:lineRule="auto"/>
        <w:jc w:val="both"/>
        <w:rPr>
          <w:sz w:val="24"/>
        </w:rPr>
      </w:pPr>
    </w:p>
    <w:p w14:paraId="3328BE8F" w14:textId="77777777" w:rsidR="00E526AB" w:rsidRDefault="00E526AB" w:rsidP="00E7271C">
      <w:pPr>
        <w:pStyle w:val="ListParagraph"/>
        <w:numPr>
          <w:ilvl w:val="0"/>
          <w:numId w:val="14"/>
        </w:numPr>
        <w:spacing w:after="0" w:line="240" w:lineRule="auto"/>
        <w:jc w:val="both"/>
        <w:rPr>
          <w:sz w:val="24"/>
        </w:rPr>
      </w:pPr>
      <w:r w:rsidRPr="00D61526">
        <w:rPr>
          <w:sz w:val="24"/>
        </w:rPr>
        <w:t>Research not requiring ethical approval</w:t>
      </w:r>
    </w:p>
    <w:p w14:paraId="360699E3" w14:textId="77777777" w:rsidR="007250F6" w:rsidRDefault="007250F6" w:rsidP="00E7271C">
      <w:pPr>
        <w:pStyle w:val="ListParagraph"/>
        <w:spacing w:after="0" w:line="240" w:lineRule="auto"/>
        <w:ind w:left="1440"/>
        <w:jc w:val="both"/>
        <w:rPr>
          <w:sz w:val="24"/>
        </w:rPr>
      </w:pPr>
    </w:p>
    <w:p w14:paraId="31A7A208" w14:textId="77777777" w:rsidR="00873EF5" w:rsidRPr="00D61526" w:rsidRDefault="00873EF5" w:rsidP="00E7271C">
      <w:pPr>
        <w:pStyle w:val="ListParagraph"/>
        <w:spacing w:after="0" w:line="240" w:lineRule="auto"/>
        <w:ind w:left="1440"/>
        <w:jc w:val="both"/>
        <w:rPr>
          <w:sz w:val="24"/>
        </w:rPr>
      </w:pPr>
    </w:p>
    <w:p w14:paraId="3D235163" w14:textId="77777777" w:rsidR="00E526AB" w:rsidRDefault="00E526AB" w:rsidP="00E7271C">
      <w:pPr>
        <w:pStyle w:val="ListParagraph"/>
        <w:numPr>
          <w:ilvl w:val="0"/>
          <w:numId w:val="14"/>
        </w:numPr>
        <w:spacing w:after="0" w:line="240" w:lineRule="auto"/>
        <w:jc w:val="both"/>
        <w:rPr>
          <w:sz w:val="24"/>
        </w:rPr>
      </w:pPr>
      <w:r w:rsidRPr="00D61526">
        <w:rPr>
          <w:sz w:val="24"/>
        </w:rPr>
        <w:t xml:space="preserve">Criteria for </w:t>
      </w:r>
      <w:r w:rsidR="00FC2800" w:rsidRPr="00D61526">
        <w:rPr>
          <w:sz w:val="24"/>
        </w:rPr>
        <w:t>submission to SNMREC</w:t>
      </w:r>
    </w:p>
    <w:p w14:paraId="364A5E2D" w14:textId="77777777" w:rsidR="007250F6" w:rsidRDefault="007250F6" w:rsidP="00E7271C">
      <w:pPr>
        <w:pStyle w:val="ListParagraph"/>
        <w:spacing w:after="0" w:line="240" w:lineRule="auto"/>
        <w:ind w:left="1440"/>
        <w:jc w:val="both"/>
        <w:rPr>
          <w:sz w:val="24"/>
        </w:rPr>
      </w:pPr>
    </w:p>
    <w:p w14:paraId="2B0144B6" w14:textId="77777777" w:rsidR="00873EF5" w:rsidRPr="00873EF5" w:rsidRDefault="00873EF5" w:rsidP="00E7271C">
      <w:pPr>
        <w:pStyle w:val="ListParagraph"/>
        <w:jc w:val="both"/>
        <w:rPr>
          <w:sz w:val="24"/>
        </w:rPr>
      </w:pPr>
    </w:p>
    <w:p w14:paraId="0EF609DA" w14:textId="2A01659E" w:rsidR="00FC2800" w:rsidRDefault="00FC2800" w:rsidP="00E7271C">
      <w:pPr>
        <w:pStyle w:val="ListParagraph"/>
        <w:numPr>
          <w:ilvl w:val="0"/>
          <w:numId w:val="14"/>
        </w:numPr>
        <w:spacing w:after="0" w:line="240" w:lineRule="auto"/>
        <w:jc w:val="both"/>
        <w:rPr>
          <w:sz w:val="24"/>
        </w:rPr>
      </w:pPr>
      <w:r w:rsidRPr="00D61526">
        <w:rPr>
          <w:sz w:val="24"/>
        </w:rPr>
        <w:t xml:space="preserve">Criteria for submission to Faculty of Health Sciences Research </w:t>
      </w:r>
      <w:r w:rsidR="0060541D">
        <w:rPr>
          <w:sz w:val="24"/>
        </w:rPr>
        <w:t xml:space="preserve">Ethics </w:t>
      </w:r>
      <w:r w:rsidRPr="00D61526">
        <w:rPr>
          <w:sz w:val="24"/>
        </w:rPr>
        <w:t xml:space="preserve">Committee (FREC) </w:t>
      </w:r>
    </w:p>
    <w:p w14:paraId="5E0BAD7A" w14:textId="77777777" w:rsidR="007250F6" w:rsidRDefault="007250F6" w:rsidP="00E7271C">
      <w:pPr>
        <w:pStyle w:val="ListParagraph"/>
        <w:spacing w:after="0" w:line="240" w:lineRule="auto"/>
        <w:ind w:left="1440"/>
        <w:jc w:val="both"/>
        <w:rPr>
          <w:sz w:val="24"/>
        </w:rPr>
      </w:pPr>
    </w:p>
    <w:p w14:paraId="651CB146" w14:textId="77777777" w:rsidR="00873EF5" w:rsidRPr="00873EF5" w:rsidRDefault="00873EF5" w:rsidP="00E7271C">
      <w:pPr>
        <w:pStyle w:val="ListParagraph"/>
        <w:jc w:val="both"/>
        <w:rPr>
          <w:sz w:val="24"/>
        </w:rPr>
      </w:pPr>
    </w:p>
    <w:p w14:paraId="0FE49D3B" w14:textId="1AD091A0" w:rsidR="00FC2800" w:rsidRDefault="00FC2800" w:rsidP="00E7271C">
      <w:pPr>
        <w:pStyle w:val="ListParagraph"/>
        <w:numPr>
          <w:ilvl w:val="0"/>
          <w:numId w:val="14"/>
        </w:numPr>
        <w:spacing w:after="0" w:line="240" w:lineRule="auto"/>
        <w:jc w:val="both"/>
        <w:rPr>
          <w:sz w:val="24"/>
        </w:rPr>
      </w:pPr>
      <w:r w:rsidRPr="00D61526">
        <w:rPr>
          <w:sz w:val="24"/>
        </w:rPr>
        <w:t>General Points for application for ethical approval to the School of Nursing and Midwifery</w:t>
      </w:r>
      <w:r w:rsidR="00D61526" w:rsidRPr="00D61526">
        <w:rPr>
          <w:sz w:val="24"/>
        </w:rPr>
        <w:t xml:space="preserve"> </w:t>
      </w:r>
      <w:r w:rsidRPr="00D61526">
        <w:rPr>
          <w:sz w:val="24"/>
        </w:rPr>
        <w:t>Research Ethics Committee</w:t>
      </w:r>
    </w:p>
    <w:p w14:paraId="010B05F4" w14:textId="77777777" w:rsidR="007250F6" w:rsidRPr="00D61526" w:rsidRDefault="007250F6" w:rsidP="00E7271C">
      <w:pPr>
        <w:pStyle w:val="ListParagraph"/>
        <w:spacing w:after="0" w:line="240" w:lineRule="auto"/>
        <w:ind w:left="1440"/>
        <w:jc w:val="both"/>
        <w:rPr>
          <w:sz w:val="24"/>
        </w:rPr>
      </w:pPr>
    </w:p>
    <w:p w14:paraId="28E13057" w14:textId="77777777" w:rsidR="00D61526" w:rsidRPr="00D61526" w:rsidRDefault="00D61526" w:rsidP="00E7271C">
      <w:pPr>
        <w:spacing w:after="0" w:line="240" w:lineRule="auto"/>
        <w:jc w:val="both"/>
        <w:rPr>
          <w:sz w:val="24"/>
        </w:rPr>
      </w:pPr>
    </w:p>
    <w:p w14:paraId="50709A47" w14:textId="77777777" w:rsidR="00FC2800" w:rsidRDefault="00FC2800" w:rsidP="00E7271C">
      <w:pPr>
        <w:pStyle w:val="ListParagraph"/>
        <w:numPr>
          <w:ilvl w:val="0"/>
          <w:numId w:val="14"/>
        </w:numPr>
        <w:spacing w:after="0" w:line="240" w:lineRule="auto"/>
        <w:jc w:val="both"/>
        <w:rPr>
          <w:sz w:val="24"/>
        </w:rPr>
      </w:pPr>
      <w:r w:rsidRPr="00D61526">
        <w:rPr>
          <w:sz w:val="24"/>
        </w:rPr>
        <w:t>General principles in considering applications for ethical approval</w:t>
      </w:r>
    </w:p>
    <w:p w14:paraId="1EF012F2" w14:textId="77777777" w:rsidR="007250F6" w:rsidRDefault="007250F6" w:rsidP="00E7271C">
      <w:pPr>
        <w:pStyle w:val="ListParagraph"/>
        <w:spacing w:after="0" w:line="240" w:lineRule="auto"/>
        <w:ind w:left="1440"/>
        <w:jc w:val="both"/>
        <w:rPr>
          <w:sz w:val="24"/>
        </w:rPr>
      </w:pPr>
    </w:p>
    <w:p w14:paraId="6A19474B" w14:textId="77777777" w:rsidR="00873EF5" w:rsidRPr="00873EF5" w:rsidRDefault="00873EF5" w:rsidP="00E7271C">
      <w:pPr>
        <w:pStyle w:val="ListParagraph"/>
        <w:jc w:val="both"/>
        <w:rPr>
          <w:sz w:val="24"/>
        </w:rPr>
      </w:pPr>
    </w:p>
    <w:p w14:paraId="0ADB7854" w14:textId="77777777" w:rsidR="003B73B1" w:rsidRDefault="003B73B1" w:rsidP="00E7271C">
      <w:pPr>
        <w:pStyle w:val="ListParagraph"/>
        <w:numPr>
          <w:ilvl w:val="0"/>
          <w:numId w:val="14"/>
        </w:numPr>
        <w:spacing w:after="0" w:line="240" w:lineRule="auto"/>
        <w:jc w:val="both"/>
        <w:rPr>
          <w:sz w:val="24"/>
        </w:rPr>
      </w:pPr>
      <w:r w:rsidRPr="00D61526">
        <w:rPr>
          <w:sz w:val="24"/>
        </w:rPr>
        <w:t>Application procedures for Chair approval</w:t>
      </w:r>
    </w:p>
    <w:p w14:paraId="7B139552" w14:textId="77777777" w:rsidR="007250F6" w:rsidRDefault="007250F6" w:rsidP="00E7271C">
      <w:pPr>
        <w:pStyle w:val="ListParagraph"/>
        <w:spacing w:after="0" w:line="240" w:lineRule="auto"/>
        <w:ind w:left="1440"/>
        <w:jc w:val="both"/>
        <w:rPr>
          <w:sz w:val="24"/>
        </w:rPr>
      </w:pPr>
    </w:p>
    <w:p w14:paraId="43F0E5D1" w14:textId="77777777" w:rsidR="00873EF5" w:rsidRPr="00873EF5" w:rsidRDefault="00873EF5" w:rsidP="00E7271C">
      <w:pPr>
        <w:pStyle w:val="ListParagraph"/>
        <w:jc w:val="both"/>
        <w:rPr>
          <w:sz w:val="24"/>
        </w:rPr>
      </w:pPr>
    </w:p>
    <w:p w14:paraId="20A3DC86" w14:textId="77777777" w:rsidR="003B73B1" w:rsidRDefault="003B73B1" w:rsidP="00E7271C">
      <w:pPr>
        <w:pStyle w:val="ListParagraph"/>
        <w:numPr>
          <w:ilvl w:val="0"/>
          <w:numId w:val="14"/>
        </w:numPr>
        <w:spacing w:after="0" w:line="240" w:lineRule="auto"/>
        <w:jc w:val="both"/>
        <w:rPr>
          <w:sz w:val="24"/>
        </w:rPr>
      </w:pPr>
      <w:r w:rsidRPr="00D61526">
        <w:rPr>
          <w:sz w:val="24"/>
        </w:rPr>
        <w:t>Application procedures for SNMREC Committee approval</w:t>
      </w:r>
    </w:p>
    <w:p w14:paraId="3954541A" w14:textId="77777777" w:rsidR="007250F6" w:rsidRDefault="007250F6" w:rsidP="00E7271C">
      <w:pPr>
        <w:pStyle w:val="ListParagraph"/>
        <w:spacing w:after="0" w:line="240" w:lineRule="auto"/>
        <w:ind w:left="1440"/>
        <w:jc w:val="both"/>
        <w:rPr>
          <w:sz w:val="24"/>
        </w:rPr>
      </w:pPr>
    </w:p>
    <w:p w14:paraId="29700440" w14:textId="77777777" w:rsidR="00873EF5" w:rsidRDefault="00873EF5" w:rsidP="00E7271C">
      <w:pPr>
        <w:pStyle w:val="ListParagraph"/>
        <w:spacing w:after="0" w:line="240" w:lineRule="auto"/>
        <w:ind w:left="1440"/>
        <w:jc w:val="both"/>
        <w:rPr>
          <w:sz w:val="24"/>
        </w:rPr>
      </w:pPr>
    </w:p>
    <w:p w14:paraId="494FC863" w14:textId="290F4E7E" w:rsidR="00C57C6E" w:rsidRPr="0029286B" w:rsidRDefault="00C57C6E" w:rsidP="0029286B">
      <w:pPr>
        <w:spacing w:after="0" w:line="240" w:lineRule="auto"/>
        <w:jc w:val="both"/>
        <w:rPr>
          <w:sz w:val="24"/>
        </w:rPr>
      </w:pPr>
    </w:p>
    <w:p w14:paraId="7B18E0BC" w14:textId="77777777" w:rsidR="00873EF5" w:rsidRPr="00873EF5" w:rsidRDefault="00873EF5" w:rsidP="00E7271C">
      <w:pPr>
        <w:pStyle w:val="ListParagraph"/>
        <w:jc w:val="both"/>
        <w:rPr>
          <w:sz w:val="24"/>
        </w:rPr>
      </w:pPr>
    </w:p>
    <w:p w14:paraId="495FCBC3" w14:textId="77777777" w:rsidR="00873EF5" w:rsidRPr="00873EF5" w:rsidRDefault="00873EF5" w:rsidP="00E7271C">
      <w:pPr>
        <w:spacing w:after="0" w:line="240" w:lineRule="auto"/>
        <w:jc w:val="both"/>
        <w:rPr>
          <w:sz w:val="24"/>
        </w:rPr>
      </w:pPr>
    </w:p>
    <w:p w14:paraId="2CDAEDC1" w14:textId="77777777" w:rsidR="00D61526" w:rsidRDefault="00D61526" w:rsidP="00E7271C">
      <w:pPr>
        <w:spacing w:after="0" w:line="240" w:lineRule="auto"/>
        <w:jc w:val="both"/>
      </w:pPr>
    </w:p>
    <w:p w14:paraId="1678D332" w14:textId="77777777" w:rsidR="00D61526" w:rsidRDefault="00D61526" w:rsidP="00E7271C">
      <w:pPr>
        <w:spacing w:after="0" w:line="240" w:lineRule="auto"/>
        <w:jc w:val="both"/>
      </w:pPr>
    </w:p>
    <w:p w14:paraId="344AD678" w14:textId="77777777" w:rsidR="00D61526" w:rsidRDefault="00D61526" w:rsidP="00E7271C">
      <w:pPr>
        <w:spacing w:after="0" w:line="240" w:lineRule="auto"/>
        <w:jc w:val="both"/>
      </w:pPr>
    </w:p>
    <w:p w14:paraId="6208492D" w14:textId="77777777" w:rsidR="00D61526" w:rsidRDefault="00D61526" w:rsidP="00E7271C">
      <w:pPr>
        <w:spacing w:after="0" w:line="240" w:lineRule="auto"/>
        <w:jc w:val="both"/>
      </w:pPr>
    </w:p>
    <w:p w14:paraId="415510D2" w14:textId="77777777" w:rsidR="00873EF5" w:rsidRDefault="00873EF5" w:rsidP="00E7271C">
      <w:pPr>
        <w:spacing w:after="0" w:line="240" w:lineRule="auto"/>
        <w:jc w:val="both"/>
      </w:pPr>
    </w:p>
    <w:p w14:paraId="777322F3" w14:textId="77777777" w:rsidR="00873EF5" w:rsidRDefault="00873EF5" w:rsidP="00E7271C">
      <w:pPr>
        <w:spacing w:after="0" w:line="240" w:lineRule="auto"/>
        <w:jc w:val="both"/>
      </w:pPr>
    </w:p>
    <w:p w14:paraId="1710BC3E" w14:textId="77777777" w:rsidR="00873EF5" w:rsidRDefault="00873EF5" w:rsidP="00E7271C">
      <w:pPr>
        <w:spacing w:after="0" w:line="240" w:lineRule="auto"/>
        <w:jc w:val="both"/>
      </w:pPr>
    </w:p>
    <w:p w14:paraId="781242A7" w14:textId="77777777" w:rsidR="00873EF5" w:rsidRDefault="00873EF5" w:rsidP="00E7271C">
      <w:pPr>
        <w:spacing w:after="0" w:line="240" w:lineRule="auto"/>
        <w:jc w:val="both"/>
      </w:pPr>
    </w:p>
    <w:p w14:paraId="6F940058" w14:textId="77777777" w:rsidR="00873EF5" w:rsidRDefault="00873EF5" w:rsidP="00E7271C">
      <w:pPr>
        <w:spacing w:after="0" w:line="240" w:lineRule="auto"/>
        <w:jc w:val="both"/>
      </w:pPr>
    </w:p>
    <w:p w14:paraId="77C34410" w14:textId="77777777" w:rsidR="00873EF5" w:rsidRDefault="00873EF5" w:rsidP="00E7271C">
      <w:pPr>
        <w:spacing w:after="0" w:line="240" w:lineRule="auto"/>
        <w:jc w:val="both"/>
      </w:pPr>
    </w:p>
    <w:p w14:paraId="14C7514A" w14:textId="77777777" w:rsidR="003B73B1" w:rsidRPr="00E526AB" w:rsidRDefault="003B73B1" w:rsidP="00E7271C">
      <w:pPr>
        <w:pStyle w:val="ListParagraph"/>
        <w:spacing w:after="0"/>
        <w:ind w:left="1440"/>
        <w:jc w:val="both"/>
      </w:pPr>
    </w:p>
    <w:p w14:paraId="3D8636C2" w14:textId="77777777" w:rsidR="00E6310D" w:rsidRPr="00CD4816" w:rsidRDefault="00CD4816" w:rsidP="00E7271C">
      <w:pPr>
        <w:pStyle w:val="Heading2"/>
        <w:spacing w:before="0"/>
        <w:jc w:val="both"/>
        <w:rPr>
          <w:rFonts w:asciiTheme="minorHAnsi" w:hAnsiTheme="minorHAnsi"/>
          <w:sz w:val="28"/>
        </w:rPr>
      </w:pPr>
      <w:r>
        <w:rPr>
          <w:rFonts w:asciiTheme="minorHAnsi" w:hAnsiTheme="minorHAnsi"/>
          <w:sz w:val="28"/>
        </w:rPr>
        <w:t xml:space="preserve">1. </w:t>
      </w:r>
      <w:r>
        <w:rPr>
          <w:rFonts w:asciiTheme="minorHAnsi" w:hAnsiTheme="minorHAnsi"/>
          <w:sz w:val="28"/>
        </w:rPr>
        <w:tab/>
      </w:r>
      <w:r w:rsidRPr="00CD4816">
        <w:rPr>
          <w:rFonts w:asciiTheme="minorHAnsi" w:hAnsiTheme="minorHAnsi"/>
          <w:sz w:val="28"/>
        </w:rPr>
        <w:t xml:space="preserve">Introduction </w:t>
      </w:r>
    </w:p>
    <w:p w14:paraId="60EF9720" w14:textId="77777777" w:rsidR="00E6310D" w:rsidRDefault="00E6310D" w:rsidP="00E7271C">
      <w:pPr>
        <w:spacing w:after="0"/>
        <w:jc w:val="both"/>
        <w:rPr>
          <w:sz w:val="24"/>
          <w:szCs w:val="24"/>
        </w:rPr>
      </w:pPr>
      <w:r w:rsidRPr="00404CA0">
        <w:rPr>
          <w:sz w:val="24"/>
          <w:szCs w:val="24"/>
        </w:rPr>
        <w:t xml:space="preserve">The </w:t>
      </w:r>
      <w:r w:rsidRPr="00404CA0">
        <w:t>School of Nursing and Midwifery R</w:t>
      </w:r>
      <w:r w:rsidR="001956C4">
        <w:t>esearch Ethics Committee (SNMRE</w:t>
      </w:r>
      <w:r w:rsidRPr="00404CA0">
        <w:t>C)</w:t>
      </w:r>
      <w:r w:rsidRPr="00404CA0">
        <w:rPr>
          <w:sz w:val="24"/>
          <w:szCs w:val="24"/>
        </w:rPr>
        <w:t xml:space="preserve"> is a granting ethics committee for “low risk projects” carried out by the School’s staff and students. </w:t>
      </w:r>
    </w:p>
    <w:p w14:paraId="37CA8539" w14:textId="77777777" w:rsidR="00EF7F88" w:rsidRDefault="00EF7F88" w:rsidP="00E7271C">
      <w:pPr>
        <w:spacing w:after="0"/>
        <w:jc w:val="both"/>
        <w:rPr>
          <w:sz w:val="24"/>
          <w:szCs w:val="24"/>
        </w:rPr>
      </w:pPr>
    </w:p>
    <w:p w14:paraId="5F4EA589" w14:textId="25E4C4E5" w:rsidR="00EF7F88" w:rsidRPr="003D0657" w:rsidRDefault="00EF7F88" w:rsidP="00E7271C">
      <w:pPr>
        <w:pStyle w:val="NormalWeb"/>
        <w:shd w:val="clear" w:color="auto" w:fill="FFFFFF"/>
        <w:jc w:val="both"/>
        <w:rPr>
          <w:rFonts w:ascii="Calibri" w:hAnsi="Calibri"/>
        </w:rPr>
      </w:pPr>
      <w:r w:rsidRPr="003D0657">
        <w:t>Researchers should be aware of TCD’s Policy on Good Research Practice (</w:t>
      </w:r>
      <w:hyperlink r:id="rId8" w:history="1">
        <w:r w:rsidR="00D265E5" w:rsidRPr="000C7882">
          <w:rPr>
            <w:rStyle w:val="Hyperlink"/>
            <w:rFonts w:ascii="Calibri" w:hAnsi="Calibri"/>
          </w:rPr>
          <w:t>https://www.tcd.ie/research/dean/assets/pdf/FINAL_Good%20Research%20Practice%20policy COUNCIL%20APPROVEDandminutedgg.pdf</w:t>
        </w:r>
      </w:hyperlink>
      <w:r w:rsidRPr="003D0657">
        <w:rPr>
          <w:rFonts w:ascii="Calibri" w:hAnsi="Calibri"/>
        </w:rPr>
        <w:t>)</w:t>
      </w:r>
    </w:p>
    <w:p w14:paraId="6F65AD60" w14:textId="7CA5689E" w:rsidR="00EF7F88" w:rsidRPr="00944CC9" w:rsidRDefault="00944CC9" w:rsidP="00E7271C">
      <w:pPr>
        <w:spacing w:after="0"/>
        <w:jc w:val="both"/>
        <w:rPr>
          <w:b/>
          <w:sz w:val="24"/>
          <w:szCs w:val="24"/>
          <w:u w:val="single"/>
        </w:rPr>
      </w:pPr>
      <w:r>
        <w:rPr>
          <w:b/>
          <w:sz w:val="24"/>
          <w:szCs w:val="24"/>
          <w:u w:val="single"/>
        </w:rPr>
        <w:t>FIGURE 1</w:t>
      </w:r>
    </w:p>
    <w:p w14:paraId="7E8FF2E4" w14:textId="77777777" w:rsidR="00591F3F" w:rsidRDefault="00591F3F" w:rsidP="00E7271C">
      <w:pPr>
        <w:spacing w:after="0"/>
        <w:jc w:val="both"/>
        <w:rPr>
          <w:sz w:val="24"/>
          <w:szCs w:val="24"/>
        </w:rPr>
      </w:pPr>
    </w:p>
    <w:p w14:paraId="22F44FF8" w14:textId="514A06FC" w:rsidR="008903C7" w:rsidRDefault="00591F3F" w:rsidP="00E7271C">
      <w:pPr>
        <w:spacing w:after="0"/>
        <w:jc w:val="both"/>
        <w:rPr>
          <w:sz w:val="24"/>
          <w:szCs w:val="24"/>
        </w:rPr>
      </w:pPr>
      <w:r w:rsidRPr="00591F3F">
        <w:rPr>
          <w:noProof/>
          <w:lang w:eastAsia="en-IE"/>
        </w:rPr>
        <mc:AlternateContent>
          <mc:Choice Requires="wps">
            <w:drawing>
              <wp:anchor distT="0" distB="0" distL="114300" distR="114300" simplePos="0" relativeHeight="251659264" behindDoc="0" locked="0" layoutInCell="1" allowOverlap="1" wp14:anchorId="55D82CC6" wp14:editId="7BCB71DC">
                <wp:simplePos x="0" y="0"/>
                <wp:positionH relativeFrom="column">
                  <wp:posOffset>885824</wp:posOffset>
                </wp:positionH>
                <wp:positionV relativeFrom="paragraph">
                  <wp:posOffset>113030</wp:posOffset>
                </wp:positionV>
                <wp:extent cx="789941" cy="389890"/>
                <wp:effectExtent l="0" t="0" r="10160" b="10160"/>
                <wp:wrapNone/>
                <wp:docPr id="9" name="Rectangle 9"/>
                <wp:cNvGraphicFramePr/>
                <a:graphic xmlns:a="http://schemas.openxmlformats.org/drawingml/2006/main">
                  <a:graphicData uri="http://schemas.microsoft.com/office/word/2010/wordprocessingShape">
                    <wps:wsp>
                      <wps:cNvSpPr/>
                      <wps:spPr>
                        <a:xfrm>
                          <a:off x="0" y="0"/>
                          <a:ext cx="789941" cy="389890"/>
                        </a:xfrm>
                        <a:prstGeom prst="rect">
                          <a:avLst/>
                        </a:prstGeom>
                        <a:solidFill>
                          <a:schemeClr val="accent4">
                            <a:lumMod val="40000"/>
                            <a:lumOff val="60000"/>
                          </a:schemeClr>
                        </a:solidFill>
                        <a:ln>
                          <a:solidFill>
                            <a:schemeClr val="accent4">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CFB9AE" w14:textId="55B35EC0" w:rsidR="00591F3F" w:rsidRPr="00591F3F" w:rsidRDefault="00591F3F" w:rsidP="00591F3F">
                            <w:pPr>
                              <w:rPr>
                                <w:color w:val="000000" w:themeColor="text1"/>
                                <w:sz w:val="16"/>
                                <w:szCs w:val="20"/>
                              </w:rPr>
                            </w:pPr>
                            <w:r w:rsidRPr="00591F3F">
                              <w:rPr>
                                <w:color w:val="000000" w:themeColor="text1"/>
                                <w:sz w:val="16"/>
                                <w:szCs w:val="20"/>
                              </w:rPr>
                              <w:t>No – Low risk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5D82CC6" id="Rectangle 9" o:spid="_x0000_s1026" style="position:absolute;left:0;text-align:left;margin-left:69.75pt;margin-top:8.9pt;width:62.2pt;height:30.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" fillcolor="#ccc0d9 [1303]" strokecolor="#ccc0d9 [1303]" strokeweight="2pt">
                <v:textbox>
                  <w:txbxContent>
                    <w:p w14:paraId="22CFB9AE" w14:textId="55B35EC0" w:rsidR="00591F3F" w:rsidRPr="00591F3F" w:rsidRDefault="00591F3F" w:rsidP="00591F3F">
                      <w:pPr>
                        <w:rPr>
                          <w:color w:val="000000" w:themeColor="text1"/>
                          <w:sz w:val="16"/>
                          <w:szCs w:val="20"/>
                        </w:rPr>
                      </w:pPr>
                      <w:r w:rsidRPr="00591F3F">
                        <w:rPr>
                          <w:color w:val="000000" w:themeColor="text1"/>
                          <w:sz w:val="16"/>
                          <w:szCs w:val="20"/>
                        </w:rPr>
                        <w:t>No – Low risk</w:t>
                      </w:r>
                    </w:p>
                  </w:txbxContent>
                </v:textbox>
              </v:rect>
            </w:pict>
          </mc:Fallback>
        </mc:AlternateContent>
      </w:r>
      <w:r w:rsidRPr="00591F3F">
        <w:rPr>
          <w:noProof/>
          <w:lang w:eastAsia="en-IE"/>
        </w:rPr>
        <mc:AlternateContent>
          <mc:Choice Requires="wps">
            <w:drawing>
              <wp:anchor distT="0" distB="0" distL="114300" distR="114300" simplePos="0" relativeHeight="251673600" behindDoc="0" locked="0" layoutInCell="1" allowOverlap="1" wp14:anchorId="3F9E1D8A" wp14:editId="57016065">
                <wp:simplePos x="0" y="0"/>
                <wp:positionH relativeFrom="column">
                  <wp:posOffset>3285490</wp:posOffset>
                </wp:positionH>
                <wp:positionV relativeFrom="paragraph">
                  <wp:posOffset>4413885</wp:posOffset>
                </wp:positionV>
                <wp:extent cx="1459230" cy="664845"/>
                <wp:effectExtent l="0" t="0" r="26670" b="20955"/>
                <wp:wrapNone/>
                <wp:docPr id="14" name="Text Box 14"/>
                <wp:cNvGraphicFramePr/>
                <a:graphic xmlns:a="http://schemas.openxmlformats.org/drawingml/2006/main">
                  <a:graphicData uri="http://schemas.microsoft.com/office/word/2010/wordprocessingShape">
                    <wps:wsp>
                      <wps:cNvSpPr txBox="1"/>
                      <wps:spPr>
                        <a:xfrm>
                          <a:off x="0" y="0"/>
                          <a:ext cx="1459230" cy="664845"/>
                        </a:xfrm>
                        <a:prstGeom prst="rect">
                          <a:avLst/>
                        </a:prstGeom>
                        <a:solidFill>
                          <a:schemeClr val="accent4">
                            <a:lumMod val="40000"/>
                            <a:lumOff val="60000"/>
                          </a:schemeClr>
                        </a:solidFill>
                        <a:ln>
                          <a:solidFill>
                            <a:schemeClr val="accent4">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2217E" w14:textId="77777777" w:rsidR="00591F3F" w:rsidRPr="00E819D0" w:rsidRDefault="00591F3F" w:rsidP="00591F3F">
                            <w:pPr>
                              <w:rPr>
                                <w:color w:val="000000" w:themeColor="text1"/>
                                <w:sz w:val="16"/>
                              </w:rPr>
                            </w:pPr>
                            <w:r w:rsidRPr="00E819D0">
                              <w:rPr>
                                <w:color w:val="000000" w:themeColor="text1"/>
                                <w:sz w:val="16"/>
                              </w:rPr>
                              <w:t xml:space="preserve">Students applying to other ethics committees must also apply for SNMREC Chair approval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F9E1D8A" id="_x0000_t202" coordsize="21600,21600" o:spt="202" path="m,l,21600r21600,l21600,xe">
                <v:stroke joinstyle="miter"/>
                <v:path gradientshapeok="t" o:connecttype="rect"/>
              </v:shapetype>
              <v:shape id="Text Box 14" o:spid="_x0000_s1027" type="#_x0000_t202" style="position:absolute;left:0;text-align:left;margin-left:258.7pt;margin-top:347.55pt;width:114.9pt;height:52.3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" fillcolor="#ccc0d9 [1303]" strokecolor="#ccc0d9 [1303]" strokeweight="2pt">
                <v:textbox>
                  <w:txbxContent>
                    <w:p w14:paraId="7242217E" w14:textId="77777777" w:rsidR="00591F3F" w:rsidRPr="00E819D0" w:rsidRDefault="00591F3F" w:rsidP="00591F3F">
                      <w:pPr>
                        <w:rPr>
                          <w:color w:val="000000" w:themeColor="text1"/>
                          <w:sz w:val="16"/>
                        </w:rPr>
                      </w:pPr>
                      <w:r w:rsidRPr="00E819D0">
                        <w:rPr>
                          <w:color w:val="000000" w:themeColor="text1"/>
                          <w:sz w:val="16"/>
                        </w:rPr>
                        <w:t xml:space="preserve">Students applying to other ethics committees must also apply for SNMREC Chair approval  </w:t>
                      </w:r>
                    </w:p>
                  </w:txbxContent>
                </v:textbox>
              </v:shape>
            </w:pict>
          </mc:Fallback>
        </mc:AlternateContent>
      </w:r>
      <w:r w:rsidRPr="00591F3F">
        <w:rPr>
          <w:noProof/>
          <w:lang w:eastAsia="en-IE"/>
        </w:rPr>
        <mc:AlternateContent>
          <mc:Choice Requires="wps">
            <w:drawing>
              <wp:anchor distT="0" distB="0" distL="114300" distR="114300" simplePos="0" relativeHeight="251672576" behindDoc="0" locked="0" layoutInCell="1" allowOverlap="1" wp14:anchorId="10AD2597" wp14:editId="6BC3F0FF">
                <wp:simplePos x="0" y="0"/>
                <wp:positionH relativeFrom="column">
                  <wp:posOffset>351790</wp:posOffset>
                </wp:positionH>
                <wp:positionV relativeFrom="paragraph">
                  <wp:posOffset>4904105</wp:posOffset>
                </wp:positionV>
                <wp:extent cx="4266565" cy="0"/>
                <wp:effectExtent l="38100" t="76200" r="0" b="114300"/>
                <wp:wrapNone/>
                <wp:docPr id="6" name="Straight Arrow Connector 6"/>
                <wp:cNvGraphicFramePr/>
                <a:graphic xmlns:a="http://schemas.openxmlformats.org/drawingml/2006/main">
                  <a:graphicData uri="http://schemas.microsoft.com/office/word/2010/wordprocessingShape">
                    <wps:wsp>
                      <wps:cNvCnPr/>
                      <wps:spPr>
                        <a:xfrm flipH="1">
                          <a:off x="0" y="0"/>
                          <a:ext cx="4266565" cy="0"/>
                        </a:xfrm>
                        <a:prstGeom prst="straightConnector1">
                          <a:avLst/>
                        </a:prstGeom>
                        <a:ln cap="sq">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6910F98" id="_x0000_t32" coordsize="21600,21600" o:spt="32" o:oned="t" path="m,l21600,21600e" filled="f">
                <v:path arrowok="t" fillok="f" o:connecttype="none"/>
                <o:lock v:ext="edit" shapetype="t"/>
              </v:shapetype>
              <v:shape id="Straight Arrow Connector 6" o:spid="_x0000_s1026" type="#_x0000_t32" style="position:absolute;margin-left:27.7pt;margin-top:386.15pt;width:335.95pt;height:0;flip:x;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" strokecolor="#4579b8 [3044]">
                <v:stroke endarrow="open" endcap="square"/>
              </v:shape>
            </w:pict>
          </mc:Fallback>
        </mc:AlternateContent>
      </w:r>
      <w:r w:rsidRPr="00591F3F">
        <w:rPr>
          <w:noProof/>
          <w:lang w:eastAsia="en-IE"/>
        </w:rPr>
        <mc:AlternateContent>
          <mc:Choice Requires="wps">
            <w:drawing>
              <wp:anchor distT="0" distB="0" distL="114300" distR="114300" simplePos="0" relativeHeight="251671552" behindDoc="0" locked="0" layoutInCell="1" allowOverlap="1" wp14:anchorId="4C30F114" wp14:editId="1D0534B6">
                <wp:simplePos x="0" y="0"/>
                <wp:positionH relativeFrom="column">
                  <wp:posOffset>361315</wp:posOffset>
                </wp:positionH>
                <wp:positionV relativeFrom="paragraph">
                  <wp:posOffset>3670935</wp:posOffset>
                </wp:positionV>
                <wp:extent cx="8890" cy="857250"/>
                <wp:effectExtent l="95250" t="38100" r="67310" b="19050"/>
                <wp:wrapNone/>
                <wp:docPr id="13" name="Straight Arrow Connector 13"/>
                <wp:cNvGraphicFramePr/>
                <a:graphic xmlns:a="http://schemas.openxmlformats.org/drawingml/2006/main">
                  <a:graphicData uri="http://schemas.microsoft.com/office/word/2010/wordprocessingShape">
                    <wps:wsp>
                      <wps:cNvCnPr/>
                      <wps:spPr>
                        <a:xfrm flipH="1" flipV="1">
                          <a:off x="0" y="0"/>
                          <a:ext cx="8890" cy="8572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4EA619C" id="Straight Arrow Connector 13" o:spid="_x0000_s1026" type="#_x0000_t32" style="position:absolute;margin-left:28.45pt;margin-top:289.05pt;width:.7pt;height:67.5pt;flip:x 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" strokecolor="#4579b8 [3044]">
                <v:stroke endarrow="open"/>
              </v:shape>
            </w:pict>
          </mc:Fallback>
        </mc:AlternateContent>
      </w:r>
      <w:r w:rsidRPr="00591F3F">
        <w:rPr>
          <w:noProof/>
          <w:lang w:eastAsia="en-IE"/>
        </w:rPr>
        <mc:AlternateContent>
          <mc:Choice Requires="wps">
            <w:drawing>
              <wp:anchor distT="0" distB="0" distL="114300" distR="114300" simplePos="0" relativeHeight="251670528" behindDoc="0" locked="0" layoutInCell="1" allowOverlap="1" wp14:anchorId="658ADB7D" wp14:editId="2C88F3FE">
                <wp:simplePos x="0" y="0"/>
                <wp:positionH relativeFrom="column">
                  <wp:posOffset>3466465</wp:posOffset>
                </wp:positionH>
                <wp:positionV relativeFrom="paragraph">
                  <wp:posOffset>2124075</wp:posOffset>
                </wp:positionV>
                <wp:extent cx="0" cy="2128520"/>
                <wp:effectExtent l="95250" t="0" r="57150" b="62230"/>
                <wp:wrapNone/>
                <wp:docPr id="5" name="Straight Arrow Connector 5"/>
                <wp:cNvGraphicFramePr/>
                <a:graphic xmlns:a="http://schemas.openxmlformats.org/drawingml/2006/main">
                  <a:graphicData uri="http://schemas.microsoft.com/office/word/2010/wordprocessingShape">
                    <wps:wsp>
                      <wps:cNvCnPr/>
                      <wps:spPr>
                        <a:xfrm>
                          <a:off x="0" y="0"/>
                          <a:ext cx="0" cy="21285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5DDB1D6" id="Straight Arrow Connector 5" o:spid="_x0000_s1026" type="#_x0000_t32" style="position:absolute;margin-left:272.95pt;margin-top:167.25pt;width:0;height:167.6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" strokecolor="#4579b8 [3044]">
                <v:stroke endarrow="open"/>
              </v:shape>
            </w:pict>
          </mc:Fallback>
        </mc:AlternateContent>
      </w:r>
      <w:r w:rsidRPr="00591F3F">
        <w:rPr>
          <w:noProof/>
          <w:lang w:eastAsia="en-IE"/>
        </w:rPr>
        <mc:AlternateContent>
          <mc:Choice Requires="wps">
            <w:drawing>
              <wp:anchor distT="0" distB="0" distL="114300" distR="114300" simplePos="0" relativeHeight="251669504" behindDoc="0" locked="0" layoutInCell="1" allowOverlap="1" wp14:anchorId="013152B4" wp14:editId="6D2E83F3">
                <wp:simplePos x="0" y="0"/>
                <wp:positionH relativeFrom="column">
                  <wp:posOffset>2941320</wp:posOffset>
                </wp:positionH>
                <wp:positionV relativeFrom="paragraph">
                  <wp:posOffset>1256665</wp:posOffset>
                </wp:positionV>
                <wp:extent cx="981710" cy="825500"/>
                <wp:effectExtent l="0" t="0" r="27940" b="12700"/>
                <wp:wrapNone/>
                <wp:docPr id="1" name="Rectangle 1"/>
                <wp:cNvGraphicFramePr/>
                <a:graphic xmlns:a="http://schemas.openxmlformats.org/drawingml/2006/main">
                  <a:graphicData uri="http://schemas.microsoft.com/office/word/2010/wordprocessingShape">
                    <wps:wsp>
                      <wps:cNvSpPr/>
                      <wps:spPr>
                        <a:xfrm>
                          <a:off x="0" y="0"/>
                          <a:ext cx="981710" cy="825500"/>
                        </a:xfrm>
                        <a:prstGeom prst="rect">
                          <a:avLst/>
                        </a:prstGeom>
                        <a:solidFill>
                          <a:schemeClr val="accent4">
                            <a:lumMod val="40000"/>
                            <a:lumOff val="60000"/>
                          </a:schemeClr>
                        </a:solidFill>
                        <a:ln>
                          <a:solidFill>
                            <a:schemeClr val="accent4">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30E806" w14:textId="46DBEFEB" w:rsidR="00591F3F" w:rsidRPr="00E819D0" w:rsidRDefault="00591F3F" w:rsidP="00591F3F">
                            <w:pPr>
                              <w:jc w:val="center"/>
                              <w:rPr>
                                <w:b/>
                                <w:color w:val="000000" w:themeColor="text1"/>
                                <w:sz w:val="18"/>
                              </w:rPr>
                            </w:pPr>
                            <w:r w:rsidRPr="00E819D0">
                              <w:rPr>
                                <w:b/>
                                <w:color w:val="000000" w:themeColor="text1"/>
                                <w:sz w:val="18"/>
                              </w:rPr>
                              <w:t>Other Ethics Committees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3152B4" id="Rectangle 1" o:spid="_x0000_s1028" style="position:absolute;left:0;text-align:left;margin-left:231.6pt;margin-top:98.95pt;width:77.3pt;height:6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" fillcolor="#ccc0d9 [1303]" strokecolor="#ccc0d9 [1303]" strokeweight="2pt">
                <v:textbox>
                  <w:txbxContent>
                    <w:p w14:paraId="5F30E806" w14:textId="46DBEFEB" w:rsidR="00591F3F" w:rsidRPr="00E819D0" w:rsidRDefault="00591F3F" w:rsidP="00591F3F">
                      <w:pPr>
                        <w:jc w:val="center"/>
                        <w:rPr>
                          <w:b/>
                          <w:color w:val="000000" w:themeColor="text1"/>
                          <w:sz w:val="18"/>
                        </w:rPr>
                      </w:pPr>
                      <w:r w:rsidRPr="00E819D0">
                        <w:rPr>
                          <w:b/>
                          <w:color w:val="000000" w:themeColor="text1"/>
                          <w:sz w:val="18"/>
                        </w:rPr>
                        <w:t>Other Ethics Committees</w:t>
                      </w:r>
                    </w:p>
                  </w:txbxContent>
                </v:textbox>
              </v:rect>
            </w:pict>
          </mc:Fallback>
        </mc:AlternateContent>
      </w:r>
      <w:r w:rsidRPr="00591F3F">
        <w:rPr>
          <w:noProof/>
          <w:lang w:eastAsia="en-IE"/>
        </w:rPr>
        <mc:AlternateContent>
          <mc:Choice Requires="wps">
            <w:drawing>
              <wp:anchor distT="0" distB="0" distL="114300" distR="114300" simplePos="0" relativeHeight="251667456" behindDoc="0" locked="0" layoutInCell="1" allowOverlap="1" wp14:anchorId="6150339F" wp14:editId="67C34061">
                <wp:simplePos x="0" y="0"/>
                <wp:positionH relativeFrom="column">
                  <wp:posOffset>4008755</wp:posOffset>
                </wp:positionH>
                <wp:positionV relativeFrom="paragraph">
                  <wp:posOffset>1071880</wp:posOffset>
                </wp:positionV>
                <wp:extent cx="752475" cy="1884045"/>
                <wp:effectExtent l="0" t="0" r="28575" b="20955"/>
                <wp:wrapNone/>
                <wp:docPr id="21" name="Rectangle 21"/>
                <wp:cNvGraphicFramePr/>
                <a:graphic xmlns:a="http://schemas.openxmlformats.org/drawingml/2006/main">
                  <a:graphicData uri="http://schemas.microsoft.com/office/word/2010/wordprocessingShape">
                    <wps:wsp>
                      <wps:cNvSpPr/>
                      <wps:spPr>
                        <a:xfrm>
                          <a:off x="0" y="0"/>
                          <a:ext cx="752475" cy="1884045"/>
                        </a:xfrm>
                        <a:prstGeom prst="rect">
                          <a:avLst/>
                        </a:prstGeom>
                        <a:solidFill>
                          <a:schemeClr val="accent4">
                            <a:lumMod val="40000"/>
                            <a:lumOff val="60000"/>
                          </a:schemeClr>
                        </a:solidFill>
                        <a:ln>
                          <a:solidFill>
                            <a:schemeClr val="accent4">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943240" w14:textId="77777777" w:rsidR="00591F3F" w:rsidRPr="00E819D0" w:rsidRDefault="00591F3F" w:rsidP="00591F3F">
                            <w:pPr>
                              <w:rPr>
                                <w:rFonts w:eastAsia="Times New Roman"/>
                                <w:b/>
                                <w:color w:val="000000" w:themeColor="text1"/>
                                <w:sz w:val="20"/>
                              </w:rPr>
                            </w:pPr>
                            <w:r w:rsidRPr="00E819D0">
                              <w:rPr>
                                <w:rFonts w:eastAsia="Times New Roman"/>
                                <w:b/>
                                <w:color w:val="000000" w:themeColor="text1"/>
                                <w:sz w:val="20"/>
                              </w:rPr>
                              <w:t>JREC</w:t>
                            </w:r>
                          </w:p>
                          <w:p w14:paraId="4A58A8BA" w14:textId="77777777" w:rsidR="00591F3F" w:rsidRPr="00E819D0" w:rsidRDefault="00591F3F" w:rsidP="00591F3F">
                            <w:pPr>
                              <w:rPr>
                                <w:rFonts w:eastAsia="Times New Roman"/>
                                <w:color w:val="000000" w:themeColor="text1"/>
                                <w:sz w:val="20"/>
                              </w:rPr>
                            </w:pPr>
                            <w:r w:rsidRPr="00E819D0">
                              <w:rPr>
                                <w:rFonts w:eastAsia="Times New Roman"/>
                                <w:color w:val="000000" w:themeColor="text1"/>
                                <w:sz w:val="16"/>
                              </w:rPr>
                              <w:t xml:space="preserve">Projects involving patients and their families attending St James or Tallaght Hospitals </w:t>
                            </w:r>
                          </w:p>
                          <w:p w14:paraId="464DBB7D" w14:textId="77777777" w:rsidR="00591F3F" w:rsidRDefault="00591F3F" w:rsidP="00591F3F">
                            <w:pPr>
                              <w:rPr>
                                <w:rFonts w:eastAsia="Times New Roman"/>
                              </w:rPr>
                            </w:pPr>
                          </w:p>
                          <w:p w14:paraId="2F1E9509" w14:textId="77777777" w:rsidR="00591F3F" w:rsidRDefault="00591F3F" w:rsidP="00591F3F">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50339F" id="Rectangle 21" o:spid="_x0000_s1029" style="position:absolute;left:0;text-align:left;margin-left:315.65pt;margin-top:84.4pt;width:59.25pt;height:148.3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" fillcolor="#ccc0d9 [1303]" strokecolor="#ccc0d9 [1303]" strokeweight="2pt">
                <v:textbox>
                  <w:txbxContent>
                    <w:p w14:paraId="42943240" w14:textId="77777777" w:rsidR="00591F3F" w:rsidRPr="00E819D0" w:rsidRDefault="00591F3F" w:rsidP="00591F3F">
                      <w:pPr>
                        <w:rPr>
                          <w:rFonts w:eastAsia="Times New Roman"/>
                          <w:b/>
                          <w:color w:val="000000" w:themeColor="text1"/>
                          <w:sz w:val="20"/>
                        </w:rPr>
                      </w:pPr>
                      <w:r w:rsidRPr="00E819D0">
                        <w:rPr>
                          <w:rFonts w:eastAsia="Times New Roman"/>
                          <w:b/>
                          <w:color w:val="000000" w:themeColor="text1"/>
                          <w:sz w:val="20"/>
                        </w:rPr>
                        <w:t>JREC</w:t>
                      </w:r>
                    </w:p>
                    <w:p w14:paraId="4A58A8BA" w14:textId="77777777" w:rsidR="00591F3F" w:rsidRPr="00E819D0" w:rsidRDefault="00591F3F" w:rsidP="00591F3F">
                      <w:pPr>
                        <w:rPr>
                          <w:rFonts w:eastAsia="Times New Roman"/>
                          <w:color w:val="000000" w:themeColor="text1"/>
                          <w:sz w:val="20"/>
                        </w:rPr>
                      </w:pPr>
                      <w:r w:rsidRPr="00E819D0">
                        <w:rPr>
                          <w:rFonts w:eastAsia="Times New Roman"/>
                          <w:color w:val="000000" w:themeColor="text1"/>
                          <w:sz w:val="16"/>
                        </w:rPr>
                        <w:t xml:space="preserve">Projects involving patients and their families attending St James or Tallaght Hospitals </w:t>
                      </w:r>
                    </w:p>
                    <w:p w14:paraId="464DBB7D" w14:textId="77777777" w:rsidR="00591F3F" w:rsidRDefault="00591F3F" w:rsidP="00591F3F">
                      <w:pPr>
                        <w:rPr>
                          <w:rFonts w:eastAsia="Times New Roman"/>
                        </w:rPr>
                      </w:pPr>
                    </w:p>
                    <w:p w14:paraId="2F1E9509" w14:textId="77777777" w:rsidR="00591F3F" w:rsidRDefault="00591F3F" w:rsidP="00591F3F">
                      <w:pPr>
                        <w:rPr>
                          <w:rFonts w:eastAsia="Times New Roman"/>
                        </w:rPr>
                      </w:pPr>
                    </w:p>
                  </w:txbxContent>
                </v:textbox>
              </v:rect>
            </w:pict>
          </mc:Fallback>
        </mc:AlternateContent>
      </w:r>
      <w:r w:rsidRPr="00591F3F">
        <w:rPr>
          <w:noProof/>
          <w:lang w:eastAsia="en-IE"/>
        </w:rPr>
        <mc:AlternateContent>
          <mc:Choice Requires="wps">
            <w:drawing>
              <wp:anchor distT="0" distB="0" distL="114300" distR="114300" simplePos="0" relativeHeight="251666432" behindDoc="0" locked="0" layoutInCell="1" allowOverlap="1" wp14:anchorId="731DEE6E" wp14:editId="0DB6DF26">
                <wp:simplePos x="0" y="0"/>
                <wp:positionH relativeFrom="column">
                  <wp:posOffset>1761490</wp:posOffset>
                </wp:positionH>
                <wp:positionV relativeFrom="paragraph">
                  <wp:posOffset>288925</wp:posOffset>
                </wp:positionV>
                <wp:extent cx="1104900" cy="444817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1104900" cy="4448175"/>
                        </a:xfrm>
                        <a:prstGeom prst="rect">
                          <a:avLst/>
                        </a:prstGeom>
                        <a:solidFill>
                          <a:schemeClr val="accent4">
                            <a:lumMod val="40000"/>
                            <a:lumOff val="60000"/>
                          </a:schemeClr>
                        </a:solidFill>
                        <a:ln>
                          <a:solidFill>
                            <a:schemeClr val="accent4">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C9D1EE" w14:textId="77777777" w:rsidR="00591F3F" w:rsidRPr="00D15CCA" w:rsidRDefault="00591F3F" w:rsidP="00591F3F">
                            <w:pPr>
                              <w:rPr>
                                <w:b/>
                                <w:color w:val="000000" w:themeColor="text1"/>
                                <w:sz w:val="16"/>
                              </w:rPr>
                            </w:pPr>
                            <w:r w:rsidRPr="00D15CCA">
                              <w:rPr>
                                <w:b/>
                                <w:color w:val="000000" w:themeColor="text1"/>
                                <w:sz w:val="16"/>
                              </w:rPr>
                              <w:t>SNMREC Committee Approval</w:t>
                            </w:r>
                          </w:p>
                          <w:p w14:paraId="5F875A4C" w14:textId="77777777" w:rsidR="00591F3F" w:rsidRPr="00D15CCA" w:rsidRDefault="00591F3F" w:rsidP="00591F3F">
                            <w:pPr>
                              <w:rPr>
                                <w:i/>
                                <w:color w:val="000000" w:themeColor="text1"/>
                                <w:sz w:val="16"/>
                                <w:szCs w:val="20"/>
                              </w:rPr>
                            </w:pPr>
                            <w:r w:rsidRPr="00D15CCA">
                              <w:rPr>
                                <w:i/>
                                <w:color w:val="000000" w:themeColor="text1"/>
                                <w:sz w:val="16"/>
                                <w:szCs w:val="20"/>
                              </w:rPr>
                              <w:t>Examples of types of projects (list not exhaustive):</w:t>
                            </w:r>
                          </w:p>
                          <w:p w14:paraId="669FF058" w14:textId="77777777" w:rsidR="00591F3F" w:rsidRPr="00D15CCA" w:rsidRDefault="00591F3F" w:rsidP="00591F3F">
                            <w:pPr>
                              <w:pStyle w:val="ListParagraph"/>
                              <w:numPr>
                                <w:ilvl w:val="0"/>
                                <w:numId w:val="2"/>
                              </w:numPr>
                              <w:rPr>
                                <w:color w:val="000000" w:themeColor="text1"/>
                                <w:sz w:val="16"/>
                              </w:rPr>
                            </w:pPr>
                            <w:r w:rsidRPr="00D15CCA">
                              <w:rPr>
                                <w:color w:val="000000" w:themeColor="text1"/>
                                <w:sz w:val="16"/>
                              </w:rPr>
                              <w:t xml:space="preserve">Research involving non-vulnerable adults </w:t>
                            </w:r>
                          </w:p>
                          <w:p w14:paraId="20D45EE6" w14:textId="77777777" w:rsidR="00591F3F" w:rsidRPr="00D15CCA" w:rsidRDefault="00591F3F" w:rsidP="00591F3F">
                            <w:pPr>
                              <w:pStyle w:val="ListParagraph"/>
                              <w:numPr>
                                <w:ilvl w:val="0"/>
                                <w:numId w:val="2"/>
                              </w:numPr>
                              <w:rPr>
                                <w:color w:val="000000" w:themeColor="text1"/>
                                <w:sz w:val="16"/>
                              </w:rPr>
                            </w:pPr>
                            <w:r w:rsidRPr="00D15CCA">
                              <w:rPr>
                                <w:color w:val="000000" w:themeColor="text1"/>
                                <w:sz w:val="16"/>
                              </w:rPr>
                              <w:t xml:space="preserve">Surveys, anonymous or otherwise, of a non-intrusive personal nature </w:t>
                            </w:r>
                          </w:p>
                          <w:p w14:paraId="0E496BDC" w14:textId="77777777" w:rsidR="00591F3F" w:rsidRPr="00D15CCA" w:rsidRDefault="00591F3F" w:rsidP="00591F3F">
                            <w:pPr>
                              <w:pStyle w:val="ListParagraph"/>
                              <w:numPr>
                                <w:ilvl w:val="0"/>
                                <w:numId w:val="2"/>
                              </w:numPr>
                              <w:rPr>
                                <w:color w:val="000000" w:themeColor="text1"/>
                                <w:sz w:val="16"/>
                              </w:rPr>
                            </w:pPr>
                            <w:r w:rsidRPr="00D15CCA">
                              <w:rPr>
                                <w:color w:val="000000" w:themeColor="text1"/>
                                <w:sz w:val="16"/>
                              </w:rPr>
                              <w:t xml:space="preserve">Research (interviews/focus groups etc.) of a non-intrusive personal nature </w:t>
                            </w:r>
                          </w:p>
                          <w:p w14:paraId="31BB8348" w14:textId="77777777" w:rsidR="00591F3F" w:rsidRDefault="00591F3F" w:rsidP="00591F3F">
                            <w:pPr>
                              <w:rPr>
                                <w:sz w:val="20"/>
                              </w:rPr>
                            </w:pPr>
                          </w:p>
                          <w:p w14:paraId="01A82904" w14:textId="77777777" w:rsidR="00591F3F" w:rsidRDefault="00591F3F" w:rsidP="00591F3F">
                            <w:pPr>
                              <w:rPr>
                                <w:sz w:val="20"/>
                              </w:rPr>
                            </w:pPr>
                          </w:p>
                          <w:p w14:paraId="2B3A3959" w14:textId="77777777" w:rsidR="00591F3F" w:rsidRDefault="00591F3F" w:rsidP="00591F3F">
                            <w:pPr>
                              <w:rPr>
                                <w:sz w:val="20"/>
                              </w:rPr>
                            </w:pPr>
                          </w:p>
                          <w:p w14:paraId="73B6DC54" w14:textId="77777777" w:rsidR="00591F3F" w:rsidRDefault="00591F3F" w:rsidP="00591F3F">
                            <w:pPr>
                              <w:rPr>
                                <w:sz w:val="20"/>
                              </w:rPr>
                            </w:pPr>
                          </w:p>
                          <w:p w14:paraId="492F756B" w14:textId="77777777" w:rsidR="00591F3F" w:rsidRDefault="00591F3F" w:rsidP="00591F3F">
                            <w:pPr>
                              <w:rPr>
                                <w:sz w:val="20"/>
                              </w:rPr>
                            </w:pPr>
                          </w:p>
                          <w:p w14:paraId="3CB86582" w14:textId="77777777" w:rsidR="00591F3F" w:rsidRDefault="00591F3F" w:rsidP="00591F3F">
                            <w:pPr>
                              <w:rPr>
                                <w:sz w:val="20"/>
                              </w:rPr>
                            </w:pPr>
                          </w:p>
                          <w:p w14:paraId="091B0BB0" w14:textId="77777777" w:rsidR="00591F3F" w:rsidRDefault="00591F3F" w:rsidP="00591F3F">
                            <w:pPr>
                              <w:jc w:val="center"/>
                              <w:rPr>
                                <w:sz w:val="20"/>
                              </w:rPr>
                            </w:pPr>
                          </w:p>
                          <w:p w14:paraId="6D9C2225" w14:textId="77777777" w:rsidR="00591F3F" w:rsidRDefault="00591F3F" w:rsidP="00591F3F">
                            <w:pPr>
                              <w:jc w:val="center"/>
                              <w:rPr>
                                <w:sz w:val="20"/>
                              </w:rPr>
                            </w:pPr>
                          </w:p>
                          <w:p w14:paraId="19D6E306" w14:textId="77777777" w:rsidR="00591F3F" w:rsidRDefault="00591F3F" w:rsidP="00591F3F">
                            <w:pPr>
                              <w:jc w:val="center"/>
                              <w:rPr>
                                <w:sz w:val="20"/>
                              </w:rPr>
                            </w:pPr>
                          </w:p>
                          <w:p w14:paraId="63D02123" w14:textId="77777777" w:rsidR="00591F3F" w:rsidRPr="00221E2B" w:rsidRDefault="00591F3F" w:rsidP="00591F3F">
                            <w:pPr>
                              <w:rPr>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1DEE6E" id="Rectangle 20" o:spid="_x0000_s1030" style="position:absolute;left:0;text-align:left;margin-left:138.7pt;margin-top:22.75pt;width:87pt;height:350.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" fillcolor="#ccc0d9 [1303]" strokecolor="#ccc0d9 [1303]" strokeweight="2pt">
                <v:textbox>
                  <w:txbxContent>
                    <w:p w14:paraId="3EC9D1EE" w14:textId="77777777" w:rsidR="00591F3F" w:rsidRPr="00D15CCA" w:rsidRDefault="00591F3F" w:rsidP="00591F3F">
                      <w:pPr>
                        <w:rPr>
                          <w:b/>
                          <w:color w:val="000000" w:themeColor="text1"/>
                          <w:sz w:val="16"/>
                        </w:rPr>
                      </w:pPr>
                      <w:r w:rsidRPr="00D15CCA">
                        <w:rPr>
                          <w:b/>
                          <w:color w:val="000000" w:themeColor="text1"/>
                          <w:sz w:val="16"/>
                        </w:rPr>
                        <w:t>SNMREC Committee Approval</w:t>
                      </w:r>
                    </w:p>
                    <w:p w14:paraId="5F875A4C" w14:textId="77777777" w:rsidR="00591F3F" w:rsidRPr="00D15CCA" w:rsidRDefault="00591F3F" w:rsidP="00591F3F">
                      <w:pPr>
                        <w:rPr>
                          <w:i/>
                          <w:color w:val="000000" w:themeColor="text1"/>
                          <w:sz w:val="16"/>
                          <w:szCs w:val="20"/>
                        </w:rPr>
                      </w:pPr>
                      <w:r w:rsidRPr="00D15CCA">
                        <w:rPr>
                          <w:i/>
                          <w:color w:val="000000" w:themeColor="text1"/>
                          <w:sz w:val="16"/>
                          <w:szCs w:val="20"/>
                        </w:rPr>
                        <w:t>Examples of types of projects (list not exhaustive):</w:t>
                      </w:r>
                    </w:p>
                    <w:p w14:paraId="669FF058" w14:textId="77777777" w:rsidR="00591F3F" w:rsidRPr="00D15CCA" w:rsidRDefault="00591F3F" w:rsidP="00591F3F">
                      <w:pPr>
                        <w:pStyle w:val="ListParagraph"/>
                        <w:numPr>
                          <w:ilvl w:val="0"/>
                          <w:numId w:val="2"/>
                        </w:numPr>
                        <w:rPr>
                          <w:color w:val="000000" w:themeColor="text1"/>
                          <w:sz w:val="16"/>
                        </w:rPr>
                      </w:pPr>
                      <w:r w:rsidRPr="00D15CCA">
                        <w:rPr>
                          <w:color w:val="000000" w:themeColor="text1"/>
                          <w:sz w:val="16"/>
                        </w:rPr>
                        <w:t xml:space="preserve">Research involving non-vulnerable adults </w:t>
                      </w:r>
                    </w:p>
                    <w:p w14:paraId="20D45EE6" w14:textId="77777777" w:rsidR="00591F3F" w:rsidRPr="00D15CCA" w:rsidRDefault="00591F3F" w:rsidP="00591F3F">
                      <w:pPr>
                        <w:pStyle w:val="ListParagraph"/>
                        <w:numPr>
                          <w:ilvl w:val="0"/>
                          <w:numId w:val="2"/>
                        </w:numPr>
                        <w:rPr>
                          <w:color w:val="000000" w:themeColor="text1"/>
                          <w:sz w:val="16"/>
                        </w:rPr>
                      </w:pPr>
                      <w:r w:rsidRPr="00D15CCA">
                        <w:rPr>
                          <w:color w:val="000000" w:themeColor="text1"/>
                          <w:sz w:val="16"/>
                        </w:rPr>
                        <w:t xml:space="preserve">Surveys, anonymous or otherwise, of a non-intrusive personal nature </w:t>
                      </w:r>
                    </w:p>
                    <w:p w14:paraId="0E496BDC" w14:textId="77777777" w:rsidR="00591F3F" w:rsidRPr="00D15CCA" w:rsidRDefault="00591F3F" w:rsidP="00591F3F">
                      <w:pPr>
                        <w:pStyle w:val="ListParagraph"/>
                        <w:numPr>
                          <w:ilvl w:val="0"/>
                          <w:numId w:val="2"/>
                        </w:numPr>
                        <w:rPr>
                          <w:color w:val="000000" w:themeColor="text1"/>
                          <w:sz w:val="16"/>
                        </w:rPr>
                      </w:pPr>
                      <w:r w:rsidRPr="00D15CCA">
                        <w:rPr>
                          <w:color w:val="000000" w:themeColor="text1"/>
                          <w:sz w:val="16"/>
                        </w:rPr>
                        <w:t xml:space="preserve">Research (interviews/focus groups etc.) of a non-intrusive personal nature </w:t>
                      </w:r>
                    </w:p>
                    <w:p w14:paraId="31BB8348" w14:textId="77777777" w:rsidR="00591F3F" w:rsidRDefault="00591F3F" w:rsidP="00591F3F">
                      <w:pPr>
                        <w:rPr>
                          <w:sz w:val="20"/>
                        </w:rPr>
                      </w:pPr>
                    </w:p>
                    <w:p w14:paraId="01A82904" w14:textId="77777777" w:rsidR="00591F3F" w:rsidRDefault="00591F3F" w:rsidP="00591F3F">
                      <w:pPr>
                        <w:rPr>
                          <w:sz w:val="20"/>
                        </w:rPr>
                      </w:pPr>
                    </w:p>
                    <w:p w14:paraId="2B3A3959" w14:textId="77777777" w:rsidR="00591F3F" w:rsidRDefault="00591F3F" w:rsidP="00591F3F">
                      <w:pPr>
                        <w:rPr>
                          <w:sz w:val="20"/>
                        </w:rPr>
                      </w:pPr>
                    </w:p>
                    <w:p w14:paraId="73B6DC54" w14:textId="77777777" w:rsidR="00591F3F" w:rsidRDefault="00591F3F" w:rsidP="00591F3F">
                      <w:pPr>
                        <w:rPr>
                          <w:sz w:val="20"/>
                        </w:rPr>
                      </w:pPr>
                    </w:p>
                    <w:p w14:paraId="492F756B" w14:textId="77777777" w:rsidR="00591F3F" w:rsidRDefault="00591F3F" w:rsidP="00591F3F">
                      <w:pPr>
                        <w:rPr>
                          <w:sz w:val="20"/>
                        </w:rPr>
                      </w:pPr>
                    </w:p>
                    <w:p w14:paraId="3CB86582" w14:textId="77777777" w:rsidR="00591F3F" w:rsidRDefault="00591F3F" w:rsidP="00591F3F">
                      <w:pPr>
                        <w:rPr>
                          <w:sz w:val="20"/>
                        </w:rPr>
                      </w:pPr>
                    </w:p>
                    <w:p w14:paraId="091B0BB0" w14:textId="77777777" w:rsidR="00591F3F" w:rsidRDefault="00591F3F" w:rsidP="00591F3F">
                      <w:pPr>
                        <w:jc w:val="center"/>
                        <w:rPr>
                          <w:sz w:val="20"/>
                        </w:rPr>
                      </w:pPr>
                    </w:p>
                    <w:p w14:paraId="6D9C2225" w14:textId="77777777" w:rsidR="00591F3F" w:rsidRDefault="00591F3F" w:rsidP="00591F3F">
                      <w:pPr>
                        <w:jc w:val="center"/>
                        <w:rPr>
                          <w:sz w:val="20"/>
                        </w:rPr>
                      </w:pPr>
                    </w:p>
                    <w:p w14:paraId="19D6E306" w14:textId="77777777" w:rsidR="00591F3F" w:rsidRDefault="00591F3F" w:rsidP="00591F3F">
                      <w:pPr>
                        <w:jc w:val="center"/>
                        <w:rPr>
                          <w:sz w:val="20"/>
                        </w:rPr>
                      </w:pPr>
                    </w:p>
                    <w:p w14:paraId="63D02123" w14:textId="77777777" w:rsidR="00591F3F" w:rsidRPr="00221E2B" w:rsidRDefault="00591F3F" w:rsidP="00591F3F">
                      <w:pPr>
                        <w:rPr>
                          <w:sz w:val="20"/>
                        </w:rPr>
                      </w:pPr>
                    </w:p>
                  </w:txbxContent>
                </v:textbox>
              </v:rect>
            </w:pict>
          </mc:Fallback>
        </mc:AlternateContent>
      </w:r>
      <w:r w:rsidRPr="00591F3F">
        <w:rPr>
          <w:noProof/>
          <w:lang w:eastAsia="en-IE"/>
        </w:rPr>
        <mc:AlternateContent>
          <mc:Choice Requires="wps">
            <w:drawing>
              <wp:anchor distT="0" distB="0" distL="114300" distR="114300" simplePos="0" relativeHeight="251665408" behindDoc="0" locked="0" layoutInCell="1" allowOverlap="1" wp14:anchorId="15B2FD61" wp14:editId="3FE34ABC">
                <wp:simplePos x="0" y="0"/>
                <wp:positionH relativeFrom="column">
                  <wp:posOffset>0</wp:posOffset>
                </wp:positionH>
                <wp:positionV relativeFrom="paragraph">
                  <wp:posOffset>803275</wp:posOffset>
                </wp:positionV>
                <wp:extent cx="885190" cy="2657475"/>
                <wp:effectExtent l="0" t="0" r="10160" b="28575"/>
                <wp:wrapNone/>
                <wp:docPr id="19" name="Rectangle 19"/>
                <wp:cNvGraphicFramePr/>
                <a:graphic xmlns:a="http://schemas.openxmlformats.org/drawingml/2006/main">
                  <a:graphicData uri="http://schemas.microsoft.com/office/word/2010/wordprocessingShape">
                    <wps:wsp>
                      <wps:cNvSpPr/>
                      <wps:spPr>
                        <a:xfrm>
                          <a:off x="0" y="0"/>
                          <a:ext cx="885190" cy="2657475"/>
                        </a:xfrm>
                        <a:prstGeom prst="rect">
                          <a:avLst/>
                        </a:prstGeom>
                        <a:solidFill>
                          <a:schemeClr val="accent4">
                            <a:lumMod val="40000"/>
                            <a:lumOff val="60000"/>
                          </a:schemeClr>
                        </a:solidFill>
                        <a:ln>
                          <a:solidFill>
                            <a:schemeClr val="accent4">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DA8C3B" w14:textId="77777777" w:rsidR="00591F3F" w:rsidRPr="00D15CCA" w:rsidRDefault="00591F3F" w:rsidP="00591F3F">
                            <w:pPr>
                              <w:rPr>
                                <w:b/>
                                <w:color w:val="000000" w:themeColor="text1"/>
                                <w:sz w:val="16"/>
                                <w:szCs w:val="16"/>
                              </w:rPr>
                            </w:pPr>
                            <w:r w:rsidRPr="00D15CCA">
                              <w:rPr>
                                <w:b/>
                                <w:color w:val="000000" w:themeColor="text1"/>
                                <w:sz w:val="16"/>
                                <w:szCs w:val="16"/>
                              </w:rPr>
                              <w:t xml:space="preserve">SNMREC Chair Approval </w:t>
                            </w:r>
                          </w:p>
                          <w:p w14:paraId="5C429FC7" w14:textId="77777777" w:rsidR="00591F3F" w:rsidRPr="00D15CCA" w:rsidRDefault="00591F3F" w:rsidP="00591F3F">
                            <w:pPr>
                              <w:rPr>
                                <w:i/>
                                <w:color w:val="000000" w:themeColor="text1"/>
                                <w:sz w:val="16"/>
                                <w:szCs w:val="16"/>
                              </w:rPr>
                            </w:pPr>
                            <w:r w:rsidRPr="00D15CCA">
                              <w:rPr>
                                <w:i/>
                                <w:color w:val="000000" w:themeColor="text1"/>
                                <w:sz w:val="16"/>
                                <w:szCs w:val="16"/>
                              </w:rPr>
                              <w:t>Examples of types of projects (list not exhaustive):</w:t>
                            </w:r>
                          </w:p>
                          <w:p w14:paraId="02F88850" w14:textId="77777777" w:rsidR="00591F3F" w:rsidRPr="007223FC" w:rsidRDefault="00591F3F" w:rsidP="00591F3F">
                            <w:pPr>
                              <w:rPr>
                                <w:color w:val="000000" w:themeColor="text1"/>
                                <w:sz w:val="16"/>
                                <w:szCs w:val="16"/>
                              </w:rPr>
                            </w:pPr>
                            <w:r>
                              <w:rPr>
                                <w:color w:val="000000" w:themeColor="text1"/>
                                <w:sz w:val="16"/>
                                <w:szCs w:val="16"/>
                              </w:rPr>
                              <w:t xml:space="preserve">- </w:t>
                            </w:r>
                            <w:r w:rsidRPr="007223FC">
                              <w:rPr>
                                <w:color w:val="000000" w:themeColor="text1"/>
                                <w:sz w:val="16"/>
                                <w:szCs w:val="16"/>
                              </w:rPr>
                              <w:t>Audit material of standard practice</w:t>
                            </w:r>
                          </w:p>
                          <w:p w14:paraId="13921193" w14:textId="77777777" w:rsidR="00591F3F" w:rsidRPr="007223FC" w:rsidRDefault="00591F3F" w:rsidP="00591F3F">
                            <w:pPr>
                              <w:rPr>
                                <w:color w:val="000000" w:themeColor="text1"/>
                                <w:sz w:val="16"/>
                                <w:szCs w:val="16"/>
                              </w:rPr>
                            </w:pPr>
                            <w:r>
                              <w:rPr>
                                <w:color w:val="000000" w:themeColor="text1"/>
                                <w:sz w:val="16"/>
                                <w:szCs w:val="16"/>
                              </w:rPr>
                              <w:t xml:space="preserve">- </w:t>
                            </w:r>
                            <w:r w:rsidRPr="007223FC">
                              <w:rPr>
                                <w:color w:val="000000" w:themeColor="text1"/>
                                <w:sz w:val="16"/>
                                <w:szCs w:val="16"/>
                              </w:rPr>
                              <w:t>Quality assurance studies</w:t>
                            </w:r>
                          </w:p>
                          <w:p w14:paraId="65B8E3D5" w14:textId="77777777" w:rsidR="00591F3F" w:rsidRPr="00221E2B" w:rsidRDefault="00591F3F" w:rsidP="00591F3F">
                            <w:pPr>
                              <w:rPr>
                                <w:sz w:val="20"/>
                                <w:szCs w:val="20"/>
                              </w:rPr>
                            </w:pPr>
                          </w:p>
                          <w:p w14:paraId="01095267" w14:textId="77777777" w:rsidR="00591F3F" w:rsidRDefault="00591F3F" w:rsidP="00591F3F">
                            <w:pPr>
                              <w:rPr>
                                <w:sz w:val="20"/>
                                <w:szCs w:val="20"/>
                              </w:rPr>
                            </w:pPr>
                          </w:p>
                          <w:p w14:paraId="5DAADBBC" w14:textId="77777777" w:rsidR="00591F3F" w:rsidRDefault="00591F3F" w:rsidP="00591F3F">
                            <w:pPr>
                              <w:rPr>
                                <w:sz w:val="20"/>
                                <w:szCs w:val="20"/>
                              </w:rPr>
                            </w:pPr>
                          </w:p>
                          <w:p w14:paraId="7EBC9C7A" w14:textId="77777777" w:rsidR="00591F3F" w:rsidRDefault="00591F3F" w:rsidP="00591F3F">
                            <w:pPr>
                              <w:rPr>
                                <w:sz w:val="20"/>
                                <w:szCs w:val="20"/>
                              </w:rPr>
                            </w:pPr>
                          </w:p>
                          <w:p w14:paraId="24CBF02E" w14:textId="77777777" w:rsidR="00591F3F" w:rsidRPr="00221E2B" w:rsidRDefault="00591F3F" w:rsidP="00591F3F">
                            <w:pP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B2FD61" id="Rectangle 19" o:spid="_x0000_s1031" style="position:absolute;left:0;text-align:left;margin-left:0;margin-top:63.25pt;width:69.7pt;height:209.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" fillcolor="#ccc0d9 [1303]" strokecolor="#ccc0d9 [1303]" strokeweight="2pt">
                <v:textbox>
                  <w:txbxContent>
                    <w:p w14:paraId="75DA8C3B" w14:textId="77777777" w:rsidR="00591F3F" w:rsidRPr="00D15CCA" w:rsidRDefault="00591F3F" w:rsidP="00591F3F">
                      <w:pPr>
                        <w:rPr>
                          <w:b/>
                          <w:color w:val="000000" w:themeColor="text1"/>
                          <w:sz w:val="16"/>
                          <w:szCs w:val="16"/>
                        </w:rPr>
                      </w:pPr>
                      <w:r w:rsidRPr="00D15CCA">
                        <w:rPr>
                          <w:b/>
                          <w:color w:val="000000" w:themeColor="text1"/>
                          <w:sz w:val="16"/>
                          <w:szCs w:val="16"/>
                        </w:rPr>
                        <w:t xml:space="preserve">SNMREC Chair Approval </w:t>
                      </w:r>
                    </w:p>
                    <w:p w14:paraId="5C429FC7" w14:textId="77777777" w:rsidR="00591F3F" w:rsidRPr="00D15CCA" w:rsidRDefault="00591F3F" w:rsidP="00591F3F">
                      <w:pPr>
                        <w:rPr>
                          <w:i/>
                          <w:color w:val="000000" w:themeColor="text1"/>
                          <w:sz w:val="16"/>
                          <w:szCs w:val="16"/>
                        </w:rPr>
                      </w:pPr>
                      <w:r w:rsidRPr="00D15CCA">
                        <w:rPr>
                          <w:i/>
                          <w:color w:val="000000" w:themeColor="text1"/>
                          <w:sz w:val="16"/>
                          <w:szCs w:val="16"/>
                        </w:rPr>
                        <w:t>Examples of types of projects (list not exhaustive):</w:t>
                      </w:r>
                    </w:p>
                    <w:p w14:paraId="02F88850" w14:textId="77777777" w:rsidR="00591F3F" w:rsidRPr="007223FC" w:rsidRDefault="00591F3F" w:rsidP="00591F3F">
                      <w:pPr>
                        <w:rPr>
                          <w:color w:val="000000" w:themeColor="text1"/>
                          <w:sz w:val="16"/>
                          <w:szCs w:val="16"/>
                        </w:rPr>
                      </w:pPr>
                      <w:r>
                        <w:rPr>
                          <w:color w:val="000000" w:themeColor="text1"/>
                          <w:sz w:val="16"/>
                          <w:szCs w:val="16"/>
                        </w:rPr>
                        <w:t xml:space="preserve">- </w:t>
                      </w:r>
                      <w:r w:rsidRPr="007223FC">
                        <w:rPr>
                          <w:color w:val="000000" w:themeColor="text1"/>
                          <w:sz w:val="16"/>
                          <w:szCs w:val="16"/>
                        </w:rPr>
                        <w:t>Audit material of standard practice</w:t>
                      </w:r>
                    </w:p>
                    <w:p w14:paraId="13921193" w14:textId="77777777" w:rsidR="00591F3F" w:rsidRPr="007223FC" w:rsidRDefault="00591F3F" w:rsidP="00591F3F">
                      <w:pPr>
                        <w:rPr>
                          <w:color w:val="000000" w:themeColor="text1"/>
                          <w:sz w:val="16"/>
                          <w:szCs w:val="16"/>
                        </w:rPr>
                      </w:pPr>
                      <w:r>
                        <w:rPr>
                          <w:color w:val="000000" w:themeColor="text1"/>
                          <w:sz w:val="16"/>
                          <w:szCs w:val="16"/>
                        </w:rPr>
                        <w:t xml:space="preserve">- </w:t>
                      </w:r>
                      <w:r w:rsidRPr="007223FC">
                        <w:rPr>
                          <w:color w:val="000000" w:themeColor="text1"/>
                          <w:sz w:val="16"/>
                          <w:szCs w:val="16"/>
                        </w:rPr>
                        <w:t>Quality assurance studies</w:t>
                      </w:r>
                    </w:p>
                    <w:p w14:paraId="65B8E3D5" w14:textId="77777777" w:rsidR="00591F3F" w:rsidRPr="00221E2B" w:rsidRDefault="00591F3F" w:rsidP="00591F3F">
                      <w:pPr>
                        <w:rPr>
                          <w:sz w:val="20"/>
                          <w:szCs w:val="20"/>
                        </w:rPr>
                      </w:pPr>
                    </w:p>
                    <w:p w14:paraId="01095267" w14:textId="77777777" w:rsidR="00591F3F" w:rsidRDefault="00591F3F" w:rsidP="00591F3F">
                      <w:pPr>
                        <w:rPr>
                          <w:sz w:val="20"/>
                          <w:szCs w:val="20"/>
                        </w:rPr>
                      </w:pPr>
                    </w:p>
                    <w:p w14:paraId="5DAADBBC" w14:textId="77777777" w:rsidR="00591F3F" w:rsidRDefault="00591F3F" w:rsidP="00591F3F">
                      <w:pPr>
                        <w:rPr>
                          <w:sz w:val="20"/>
                          <w:szCs w:val="20"/>
                        </w:rPr>
                      </w:pPr>
                    </w:p>
                    <w:p w14:paraId="7EBC9C7A" w14:textId="77777777" w:rsidR="00591F3F" w:rsidRDefault="00591F3F" w:rsidP="00591F3F">
                      <w:pPr>
                        <w:rPr>
                          <w:sz w:val="20"/>
                          <w:szCs w:val="20"/>
                        </w:rPr>
                      </w:pPr>
                    </w:p>
                    <w:p w14:paraId="24CBF02E" w14:textId="77777777" w:rsidR="00591F3F" w:rsidRPr="00221E2B" w:rsidRDefault="00591F3F" w:rsidP="00591F3F">
                      <w:pPr>
                        <w:rPr>
                          <w:sz w:val="20"/>
                          <w:szCs w:val="20"/>
                        </w:rPr>
                      </w:pPr>
                    </w:p>
                  </w:txbxContent>
                </v:textbox>
              </v:rect>
            </w:pict>
          </mc:Fallback>
        </mc:AlternateContent>
      </w:r>
      <w:r w:rsidRPr="00591F3F">
        <w:rPr>
          <w:noProof/>
          <w:lang w:eastAsia="en-IE"/>
        </w:rPr>
        <mc:AlternateContent>
          <mc:Choice Requires="wps">
            <w:drawing>
              <wp:anchor distT="0" distB="0" distL="114300" distR="114300" simplePos="0" relativeHeight="251664384" behindDoc="0" locked="0" layoutInCell="1" allowOverlap="1" wp14:anchorId="0B82A0F1" wp14:editId="562761E4">
                <wp:simplePos x="0" y="0"/>
                <wp:positionH relativeFrom="column">
                  <wp:posOffset>5062220</wp:posOffset>
                </wp:positionH>
                <wp:positionV relativeFrom="paragraph">
                  <wp:posOffset>760095</wp:posOffset>
                </wp:positionV>
                <wp:extent cx="575945" cy="490855"/>
                <wp:effectExtent l="0" t="0" r="52705" b="118745"/>
                <wp:wrapNone/>
                <wp:docPr id="18" name="Elbow Connector 18"/>
                <wp:cNvGraphicFramePr/>
                <a:graphic xmlns:a="http://schemas.openxmlformats.org/drawingml/2006/main">
                  <a:graphicData uri="http://schemas.microsoft.com/office/word/2010/wordprocessingShape">
                    <wps:wsp>
                      <wps:cNvCnPr/>
                      <wps:spPr>
                        <a:xfrm>
                          <a:off x="0" y="0"/>
                          <a:ext cx="575945" cy="490855"/>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2535CE5"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8" o:spid="_x0000_s1026" type="#_x0000_t34" style="position:absolute;margin-left:398.6pt;margin-top:59.85pt;width:45.35pt;height:38.6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" strokecolor="#4579b8 [3044]">
                <v:stroke endarrow="open"/>
              </v:shape>
            </w:pict>
          </mc:Fallback>
        </mc:AlternateContent>
      </w:r>
      <w:r w:rsidRPr="00591F3F">
        <w:rPr>
          <w:noProof/>
          <w:lang w:eastAsia="en-IE"/>
        </w:rPr>
        <mc:AlternateContent>
          <mc:Choice Requires="wps">
            <w:drawing>
              <wp:anchor distT="0" distB="0" distL="114300" distR="114300" simplePos="0" relativeHeight="251663360" behindDoc="0" locked="0" layoutInCell="1" allowOverlap="1" wp14:anchorId="49490292" wp14:editId="59F2E426">
                <wp:simplePos x="0" y="0"/>
                <wp:positionH relativeFrom="column">
                  <wp:posOffset>4771390</wp:posOffset>
                </wp:positionH>
                <wp:positionV relativeFrom="paragraph">
                  <wp:posOffset>754380</wp:posOffset>
                </wp:positionV>
                <wp:extent cx="584835" cy="493395"/>
                <wp:effectExtent l="38100" t="0" r="24765" b="116205"/>
                <wp:wrapNone/>
                <wp:docPr id="16" name="Elbow Connector 16"/>
                <wp:cNvGraphicFramePr/>
                <a:graphic xmlns:a="http://schemas.openxmlformats.org/drawingml/2006/main">
                  <a:graphicData uri="http://schemas.microsoft.com/office/word/2010/wordprocessingShape">
                    <wps:wsp>
                      <wps:cNvCnPr/>
                      <wps:spPr>
                        <a:xfrm rot="10800000" flipV="1">
                          <a:off x="0" y="0"/>
                          <a:ext cx="584835" cy="493395"/>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12BF5E" id="Elbow Connector 16" o:spid="_x0000_s1026" type="#_x0000_t34" style="position:absolute;margin-left:375.7pt;margin-top:59.4pt;width:46.05pt;height:38.85pt;rotation:180;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" strokecolor="#4579b8 [3044]">
                <v:stroke endarrow="open"/>
              </v:shape>
            </w:pict>
          </mc:Fallback>
        </mc:AlternateContent>
      </w:r>
      <w:r w:rsidRPr="00591F3F">
        <w:rPr>
          <w:noProof/>
          <w:lang w:eastAsia="en-IE"/>
        </w:rPr>
        <mc:AlternateContent>
          <mc:Choice Requires="wps">
            <w:drawing>
              <wp:anchor distT="0" distB="0" distL="114300" distR="114300" simplePos="0" relativeHeight="251662336" behindDoc="0" locked="0" layoutInCell="1" allowOverlap="1" wp14:anchorId="7F03FE0B" wp14:editId="0D42E25E">
                <wp:simplePos x="0" y="0"/>
                <wp:positionH relativeFrom="column">
                  <wp:posOffset>885190</wp:posOffset>
                </wp:positionH>
                <wp:positionV relativeFrom="paragraph">
                  <wp:posOffset>584835</wp:posOffset>
                </wp:positionV>
                <wp:extent cx="466090" cy="447040"/>
                <wp:effectExtent l="38100" t="0" r="10160" b="105410"/>
                <wp:wrapNone/>
                <wp:docPr id="15" name="Elbow Connector 15"/>
                <wp:cNvGraphicFramePr/>
                <a:graphic xmlns:a="http://schemas.openxmlformats.org/drawingml/2006/main">
                  <a:graphicData uri="http://schemas.microsoft.com/office/word/2010/wordprocessingShape">
                    <wps:wsp>
                      <wps:cNvCnPr/>
                      <wps:spPr>
                        <a:xfrm rot="10800000" flipV="1">
                          <a:off x="0" y="0"/>
                          <a:ext cx="466090" cy="44704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A95BD63" id="Elbow Connector 15" o:spid="_x0000_s1026" type="#_x0000_t34" style="position:absolute;margin-left:69.7pt;margin-top:46.05pt;width:36.7pt;height:35.2pt;rotation:180;flip: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" strokecolor="#4579b8 [3044]">
                <v:stroke endarrow="open"/>
              </v:shape>
            </w:pict>
          </mc:Fallback>
        </mc:AlternateContent>
      </w:r>
      <w:r w:rsidRPr="00591F3F">
        <w:rPr>
          <w:noProof/>
          <w:lang w:eastAsia="en-IE"/>
        </w:rPr>
        <mc:AlternateContent>
          <mc:Choice Requires="wps">
            <w:drawing>
              <wp:anchor distT="0" distB="0" distL="114300" distR="114300" simplePos="0" relativeHeight="251661312" behindDoc="0" locked="0" layoutInCell="1" allowOverlap="1" wp14:anchorId="29801431" wp14:editId="51D90287">
                <wp:simplePos x="0" y="0"/>
                <wp:positionH relativeFrom="column">
                  <wp:posOffset>1113790</wp:posOffset>
                </wp:positionH>
                <wp:positionV relativeFrom="paragraph">
                  <wp:posOffset>584835</wp:posOffset>
                </wp:positionV>
                <wp:extent cx="631825" cy="485775"/>
                <wp:effectExtent l="0" t="0" r="73025" b="104775"/>
                <wp:wrapNone/>
                <wp:docPr id="11" name="Elbow Connector 11"/>
                <wp:cNvGraphicFramePr/>
                <a:graphic xmlns:a="http://schemas.openxmlformats.org/drawingml/2006/main">
                  <a:graphicData uri="http://schemas.microsoft.com/office/word/2010/wordprocessingShape">
                    <wps:wsp>
                      <wps:cNvCnPr/>
                      <wps:spPr>
                        <a:xfrm>
                          <a:off x="0" y="0"/>
                          <a:ext cx="631825" cy="485775"/>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403231C" id="Elbow Connector 11" o:spid="_x0000_s1026" type="#_x0000_t34" style="position:absolute;margin-left:87.7pt;margin-top:46.05pt;width:49.75pt;height:38.2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" strokecolor="#4579b8 [3044]">
                <v:stroke endarrow="open"/>
              </v:shape>
            </w:pict>
          </mc:Fallback>
        </mc:AlternateContent>
      </w:r>
      <w:r w:rsidRPr="00591F3F">
        <w:rPr>
          <w:noProof/>
          <w:lang w:eastAsia="en-IE"/>
        </w:rPr>
        <mc:AlternateContent>
          <mc:Choice Requires="wps">
            <w:drawing>
              <wp:anchor distT="0" distB="0" distL="114300" distR="114300" simplePos="0" relativeHeight="251660288" behindDoc="0" locked="0" layoutInCell="1" allowOverlap="1" wp14:anchorId="1EC49AE5" wp14:editId="1FFADC66">
                <wp:simplePos x="0" y="0"/>
                <wp:positionH relativeFrom="column">
                  <wp:posOffset>4866640</wp:posOffset>
                </wp:positionH>
                <wp:positionV relativeFrom="paragraph">
                  <wp:posOffset>108585</wp:posOffset>
                </wp:positionV>
                <wp:extent cx="856615" cy="523240"/>
                <wp:effectExtent l="0" t="0" r="19685" b="10160"/>
                <wp:wrapNone/>
                <wp:docPr id="12" name="Rectangle 12"/>
                <wp:cNvGraphicFramePr/>
                <a:graphic xmlns:a="http://schemas.openxmlformats.org/drawingml/2006/main">
                  <a:graphicData uri="http://schemas.microsoft.com/office/word/2010/wordprocessingShape">
                    <wps:wsp>
                      <wps:cNvSpPr/>
                      <wps:spPr>
                        <a:xfrm>
                          <a:off x="0" y="0"/>
                          <a:ext cx="856615" cy="523240"/>
                        </a:xfrm>
                        <a:prstGeom prst="rect">
                          <a:avLst/>
                        </a:prstGeom>
                        <a:solidFill>
                          <a:schemeClr val="accent4">
                            <a:lumMod val="40000"/>
                            <a:lumOff val="60000"/>
                          </a:schemeClr>
                        </a:solidFill>
                        <a:ln>
                          <a:solidFill>
                            <a:schemeClr val="accent4">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31A09" w14:textId="77777777" w:rsidR="00591F3F" w:rsidRPr="00E819D0" w:rsidRDefault="00591F3F" w:rsidP="00591F3F">
                            <w:pPr>
                              <w:rPr>
                                <w:b/>
                                <w:color w:val="000000" w:themeColor="text1"/>
                                <w:sz w:val="16"/>
                                <w:szCs w:val="20"/>
                              </w:rPr>
                            </w:pPr>
                            <w:r w:rsidRPr="00E819D0">
                              <w:rPr>
                                <w:b/>
                                <w:color w:val="000000" w:themeColor="text1"/>
                                <w:sz w:val="16"/>
                                <w:szCs w:val="20"/>
                              </w:rPr>
                              <w:t xml:space="preserve">Moderate – High Risk </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C49AE5" id="Rectangle 12" o:spid="_x0000_s1032" style="position:absolute;left:0;text-align:left;margin-left:383.2pt;margin-top:8.55pt;width:67.45pt;height:41.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" fillcolor="#ccc0d9 [1303]" strokecolor="#ccc0d9 [1303]" strokeweight="2pt">
                <v:textbox>
                  <w:txbxContent>
                    <w:p w14:paraId="16131A09" w14:textId="77777777" w:rsidR="00591F3F" w:rsidRPr="00E819D0" w:rsidRDefault="00591F3F" w:rsidP="00591F3F">
                      <w:pPr>
                        <w:rPr>
                          <w:b/>
                          <w:color w:val="000000" w:themeColor="text1"/>
                          <w:sz w:val="16"/>
                          <w:szCs w:val="20"/>
                        </w:rPr>
                      </w:pPr>
                      <w:r w:rsidRPr="00E819D0">
                        <w:rPr>
                          <w:b/>
                          <w:color w:val="000000" w:themeColor="text1"/>
                          <w:sz w:val="16"/>
                          <w:szCs w:val="20"/>
                        </w:rPr>
                        <w:t xml:space="preserve">Moderate – High Risk </w:t>
                      </w:r>
                    </w:p>
                  </w:txbxContent>
                </v:textbox>
              </v:rect>
            </w:pict>
          </mc:Fallback>
        </mc:AlternateContent>
      </w:r>
    </w:p>
    <w:p w14:paraId="3AF1F21C" w14:textId="71E80A9E" w:rsidR="00856516" w:rsidRPr="00D15CCA" w:rsidRDefault="00856516" w:rsidP="00E7271C">
      <w:pPr>
        <w:jc w:val="both"/>
      </w:pPr>
    </w:p>
    <w:p w14:paraId="24E53AB2" w14:textId="77777777" w:rsidR="008903C7" w:rsidRDefault="008903C7" w:rsidP="00E7271C">
      <w:pPr>
        <w:spacing w:after="0"/>
        <w:jc w:val="both"/>
        <w:rPr>
          <w:color w:val="FF0000"/>
          <w:sz w:val="24"/>
          <w:szCs w:val="24"/>
        </w:rPr>
      </w:pPr>
    </w:p>
    <w:p w14:paraId="6ADBE2F9" w14:textId="4C4AAC5D" w:rsidR="00591F3F" w:rsidRDefault="00591F3F" w:rsidP="00E7271C">
      <w:pPr>
        <w:spacing w:after="0"/>
        <w:jc w:val="both"/>
        <w:rPr>
          <w:color w:val="FF0000"/>
          <w:sz w:val="24"/>
          <w:szCs w:val="24"/>
        </w:rPr>
      </w:pPr>
      <w:r w:rsidRPr="00591F3F">
        <w:rPr>
          <w:noProof/>
          <w:lang w:eastAsia="en-IE"/>
        </w:rPr>
        <mc:AlternateContent>
          <mc:Choice Requires="wps">
            <w:drawing>
              <wp:anchor distT="0" distB="0" distL="114300" distR="114300" simplePos="0" relativeHeight="251668480" behindDoc="0" locked="0" layoutInCell="1" allowOverlap="1" wp14:anchorId="18333689" wp14:editId="4A8B1BB9">
                <wp:simplePos x="0" y="0"/>
                <wp:positionH relativeFrom="column">
                  <wp:posOffset>5648325</wp:posOffset>
                </wp:positionH>
                <wp:positionV relativeFrom="paragraph">
                  <wp:posOffset>104775</wp:posOffset>
                </wp:positionV>
                <wp:extent cx="1295400" cy="3809365"/>
                <wp:effectExtent l="0" t="0" r="19050" b="19685"/>
                <wp:wrapNone/>
                <wp:docPr id="23" name="Rectangle 23"/>
                <wp:cNvGraphicFramePr/>
                <a:graphic xmlns:a="http://schemas.openxmlformats.org/drawingml/2006/main">
                  <a:graphicData uri="http://schemas.microsoft.com/office/word/2010/wordprocessingShape">
                    <wps:wsp>
                      <wps:cNvSpPr/>
                      <wps:spPr>
                        <a:xfrm>
                          <a:off x="0" y="0"/>
                          <a:ext cx="1295400" cy="3809365"/>
                        </a:xfrm>
                        <a:prstGeom prst="rect">
                          <a:avLst/>
                        </a:prstGeom>
                        <a:solidFill>
                          <a:schemeClr val="accent4">
                            <a:lumMod val="40000"/>
                            <a:lumOff val="60000"/>
                          </a:schemeClr>
                        </a:solidFill>
                        <a:ln>
                          <a:solidFill>
                            <a:schemeClr val="accent4">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483FF4" w14:textId="77777777" w:rsidR="00591F3F" w:rsidRPr="00E819D0" w:rsidRDefault="00591F3F" w:rsidP="00591F3F">
                            <w:pPr>
                              <w:rPr>
                                <w:rFonts w:eastAsia="Times New Roman"/>
                                <w:b/>
                                <w:color w:val="000000" w:themeColor="text1"/>
                                <w:sz w:val="16"/>
                                <w:szCs w:val="16"/>
                              </w:rPr>
                            </w:pPr>
                            <w:r w:rsidRPr="00E819D0">
                              <w:rPr>
                                <w:rFonts w:eastAsia="Times New Roman"/>
                                <w:b/>
                                <w:color w:val="000000" w:themeColor="text1"/>
                                <w:sz w:val="16"/>
                                <w:szCs w:val="16"/>
                              </w:rPr>
                              <w:t>FREC</w:t>
                            </w:r>
                          </w:p>
                          <w:p w14:paraId="45CA4AA2" w14:textId="77777777" w:rsidR="00591F3F" w:rsidRPr="00E819D0" w:rsidRDefault="00591F3F" w:rsidP="00591F3F">
                            <w:pPr>
                              <w:rPr>
                                <w:i/>
                                <w:color w:val="000000" w:themeColor="text1"/>
                                <w:sz w:val="16"/>
                                <w:szCs w:val="16"/>
                              </w:rPr>
                            </w:pPr>
                            <w:r w:rsidRPr="00E819D0">
                              <w:rPr>
                                <w:i/>
                                <w:color w:val="000000" w:themeColor="text1"/>
                                <w:sz w:val="16"/>
                                <w:szCs w:val="16"/>
                              </w:rPr>
                              <w:t>Examples of types of projects (list not exhaustive):</w:t>
                            </w:r>
                          </w:p>
                          <w:p w14:paraId="7C9DFE44" w14:textId="77777777" w:rsidR="00591F3F" w:rsidRPr="00E819D0" w:rsidRDefault="00591F3F" w:rsidP="00591F3F">
                            <w:pPr>
                              <w:pStyle w:val="ListParagraph"/>
                              <w:numPr>
                                <w:ilvl w:val="0"/>
                                <w:numId w:val="3"/>
                              </w:numPr>
                              <w:rPr>
                                <w:i/>
                                <w:color w:val="000000" w:themeColor="text1"/>
                                <w:sz w:val="16"/>
                                <w:szCs w:val="16"/>
                              </w:rPr>
                            </w:pPr>
                            <w:r w:rsidRPr="00E819D0">
                              <w:rPr>
                                <w:i/>
                                <w:color w:val="000000" w:themeColor="text1"/>
                                <w:sz w:val="16"/>
                                <w:szCs w:val="16"/>
                              </w:rPr>
                              <w:t>Surveys, anonymous or otherwise, asking questions of a sensitive or private nature</w:t>
                            </w:r>
                          </w:p>
                          <w:p w14:paraId="5430799A" w14:textId="77777777" w:rsidR="00591F3F" w:rsidRPr="00E819D0" w:rsidRDefault="00591F3F" w:rsidP="00591F3F">
                            <w:pPr>
                              <w:pStyle w:val="ListParagraph"/>
                              <w:numPr>
                                <w:ilvl w:val="0"/>
                                <w:numId w:val="3"/>
                              </w:numPr>
                              <w:rPr>
                                <w:i/>
                                <w:color w:val="000000" w:themeColor="text1"/>
                                <w:sz w:val="16"/>
                                <w:szCs w:val="16"/>
                              </w:rPr>
                            </w:pPr>
                            <w:r w:rsidRPr="00E819D0">
                              <w:rPr>
                                <w:i/>
                                <w:color w:val="000000" w:themeColor="text1"/>
                                <w:sz w:val="16"/>
                                <w:szCs w:val="16"/>
                              </w:rPr>
                              <w:t>Non anonymous questionnaires involving children or adults</w:t>
                            </w:r>
                          </w:p>
                          <w:p w14:paraId="62B5EF5F" w14:textId="77777777" w:rsidR="00591F3F" w:rsidRPr="00E819D0" w:rsidRDefault="00591F3F" w:rsidP="00591F3F">
                            <w:pPr>
                              <w:pStyle w:val="ListParagraph"/>
                              <w:numPr>
                                <w:ilvl w:val="0"/>
                                <w:numId w:val="3"/>
                              </w:numPr>
                              <w:rPr>
                                <w:i/>
                                <w:color w:val="000000" w:themeColor="text1"/>
                                <w:sz w:val="16"/>
                                <w:szCs w:val="16"/>
                              </w:rPr>
                            </w:pPr>
                            <w:r w:rsidRPr="00E819D0">
                              <w:rPr>
                                <w:i/>
                                <w:color w:val="000000" w:themeColor="text1"/>
                                <w:sz w:val="16"/>
                                <w:szCs w:val="16"/>
                              </w:rPr>
                              <w:t>Observational studies involving children or vulnerable adults</w:t>
                            </w:r>
                          </w:p>
                          <w:p w14:paraId="78ACF4F6" w14:textId="77777777" w:rsidR="00591F3F" w:rsidRPr="00DF2A9C" w:rsidRDefault="00591F3F" w:rsidP="00591F3F">
                            <w:pPr>
                              <w:rPr>
                                <w:rFonts w:eastAsia="Times New Roman"/>
                                <w:b/>
                                <w:color w:val="000000" w:themeColor="text1"/>
                              </w:rPr>
                            </w:pPr>
                          </w:p>
                          <w:p w14:paraId="1E3E7F53" w14:textId="77777777" w:rsidR="00591F3F" w:rsidRDefault="00591F3F" w:rsidP="00591F3F">
                            <w:pPr>
                              <w:rPr>
                                <w:rFonts w:eastAsia="Times New Roman"/>
                                <w:b/>
                                <w:color w:val="000000" w:themeColor="text1"/>
                              </w:rPr>
                            </w:pPr>
                          </w:p>
                          <w:p w14:paraId="5EA753AA" w14:textId="77777777" w:rsidR="00591F3F" w:rsidRDefault="00591F3F" w:rsidP="00591F3F">
                            <w:pPr>
                              <w:rPr>
                                <w:rFonts w:eastAsia="Times New Roman"/>
                                <w:b/>
                                <w:color w:val="000000" w:themeColor="text1"/>
                              </w:rPr>
                            </w:pPr>
                          </w:p>
                          <w:p w14:paraId="544189A8" w14:textId="77777777" w:rsidR="00591F3F" w:rsidRDefault="00591F3F" w:rsidP="00591F3F">
                            <w:pPr>
                              <w:rPr>
                                <w:rFonts w:eastAsia="Times New Roman"/>
                                <w:b/>
                                <w:color w:val="000000" w:themeColor="text1"/>
                              </w:rPr>
                            </w:pPr>
                          </w:p>
                          <w:p w14:paraId="714AD742" w14:textId="77777777" w:rsidR="00591F3F" w:rsidRPr="006F517E" w:rsidRDefault="00591F3F" w:rsidP="00591F3F">
                            <w:pPr>
                              <w:rPr>
                                <w:rFonts w:eastAsia="Times New Roman"/>
                                <w:color w:val="000000" w:themeColor="text1"/>
                                <w:sz w:val="20"/>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8333689" id="Rectangle 23" o:spid="_x0000_s1033" style="position:absolute;left:0;text-align:left;margin-left:444.75pt;margin-top:8.25pt;width:102pt;height:299.9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" fillcolor="#ccc0d9 [1303]" strokecolor="#ccc0d9 [1303]" strokeweight="2pt">
                <v:textbox>
                  <w:txbxContent>
                    <w:p w14:paraId="43483FF4" w14:textId="77777777" w:rsidR="00591F3F" w:rsidRPr="00E819D0" w:rsidRDefault="00591F3F" w:rsidP="00591F3F">
                      <w:pPr>
                        <w:rPr>
                          <w:rFonts w:eastAsia="Times New Roman"/>
                          <w:b/>
                          <w:color w:val="000000" w:themeColor="text1"/>
                          <w:sz w:val="16"/>
                          <w:szCs w:val="16"/>
                        </w:rPr>
                      </w:pPr>
                      <w:r w:rsidRPr="00E819D0">
                        <w:rPr>
                          <w:rFonts w:eastAsia="Times New Roman"/>
                          <w:b/>
                          <w:color w:val="000000" w:themeColor="text1"/>
                          <w:sz w:val="16"/>
                          <w:szCs w:val="16"/>
                        </w:rPr>
                        <w:t>FREC</w:t>
                      </w:r>
                    </w:p>
                    <w:p w14:paraId="45CA4AA2" w14:textId="77777777" w:rsidR="00591F3F" w:rsidRPr="00E819D0" w:rsidRDefault="00591F3F" w:rsidP="00591F3F">
                      <w:pPr>
                        <w:rPr>
                          <w:i/>
                          <w:color w:val="000000" w:themeColor="text1"/>
                          <w:sz w:val="16"/>
                          <w:szCs w:val="16"/>
                        </w:rPr>
                      </w:pPr>
                      <w:r w:rsidRPr="00E819D0">
                        <w:rPr>
                          <w:i/>
                          <w:color w:val="000000" w:themeColor="text1"/>
                          <w:sz w:val="16"/>
                          <w:szCs w:val="16"/>
                        </w:rPr>
                        <w:t>Examples of types of projects (list not exhaustive):</w:t>
                      </w:r>
                    </w:p>
                    <w:p w14:paraId="7C9DFE44" w14:textId="77777777" w:rsidR="00591F3F" w:rsidRPr="00E819D0" w:rsidRDefault="00591F3F" w:rsidP="00591F3F">
                      <w:pPr>
                        <w:pStyle w:val="ListParagraph"/>
                        <w:numPr>
                          <w:ilvl w:val="0"/>
                          <w:numId w:val="3"/>
                        </w:numPr>
                        <w:rPr>
                          <w:i/>
                          <w:color w:val="000000" w:themeColor="text1"/>
                          <w:sz w:val="16"/>
                          <w:szCs w:val="16"/>
                        </w:rPr>
                      </w:pPr>
                      <w:r w:rsidRPr="00E819D0">
                        <w:rPr>
                          <w:i/>
                          <w:color w:val="000000" w:themeColor="text1"/>
                          <w:sz w:val="16"/>
                          <w:szCs w:val="16"/>
                        </w:rPr>
                        <w:t>Surveys, anonymous or otherwise, asking questions of a sensitive or private nature</w:t>
                      </w:r>
                    </w:p>
                    <w:p w14:paraId="5430799A" w14:textId="77777777" w:rsidR="00591F3F" w:rsidRPr="00E819D0" w:rsidRDefault="00591F3F" w:rsidP="00591F3F">
                      <w:pPr>
                        <w:pStyle w:val="ListParagraph"/>
                        <w:numPr>
                          <w:ilvl w:val="0"/>
                          <w:numId w:val="3"/>
                        </w:numPr>
                        <w:rPr>
                          <w:i/>
                          <w:color w:val="000000" w:themeColor="text1"/>
                          <w:sz w:val="16"/>
                          <w:szCs w:val="16"/>
                        </w:rPr>
                      </w:pPr>
                      <w:r w:rsidRPr="00E819D0">
                        <w:rPr>
                          <w:i/>
                          <w:color w:val="000000" w:themeColor="text1"/>
                          <w:sz w:val="16"/>
                          <w:szCs w:val="16"/>
                        </w:rPr>
                        <w:t>Non anonymous questionnaires involving children or adults</w:t>
                      </w:r>
                    </w:p>
                    <w:p w14:paraId="62B5EF5F" w14:textId="77777777" w:rsidR="00591F3F" w:rsidRPr="00E819D0" w:rsidRDefault="00591F3F" w:rsidP="00591F3F">
                      <w:pPr>
                        <w:pStyle w:val="ListParagraph"/>
                        <w:numPr>
                          <w:ilvl w:val="0"/>
                          <w:numId w:val="3"/>
                        </w:numPr>
                        <w:rPr>
                          <w:i/>
                          <w:color w:val="000000" w:themeColor="text1"/>
                          <w:sz w:val="16"/>
                          <w:szCs w:val="16"/>
                        </w:rPr>
                      </w:pPr>
                      <w:r w:rsidRPr="00E819D0">
                        <w:rPr>
                          <w:i/>
                          <w:color w:val="000000" w:themeColor="text1"/>
                          <w:sz w:val="16"/>
                          <w:szCs w:val="16"/>
                        </w:rPr>
                        <w:t>Observational studies involving children or vulnerable adults</w:t>
                      </w:r>
                    </w:p>
                    <w:p w14:paraId="78ACF4F6" w14:textId="77777777" w:rsidR="00591F3F" w:rsidRPr="00DF2A9C" w:rsidRDefault="00591F3F" w:rsidP="00591F3F">
                      <w:pPr>
                        <w:rPr>
                          <w:rFonts w:eastAsia="Times New Roman"/>
                          <w:b/>
                          <w:color w:val="000000" w:themeColor="text1"/>
                        </w:rPr>
                      </w:pPr>
                    </w:p>
                    <w:p w14:paraId="1E3E7F53" w14:textId="77777777" w:rsidR="00591F3F" w:rsidRDefault="00591F3F" w:rsidP="00591F3F">
                      <w:pPr>
                        <w:rPr>
                          <w:rFonts w:eastAsia="Times New Roman"/>
                          <w:b/>
                          <w:color w:val="000000" w:themeColor="text1"/>
                        </w:rPr>
                      </w:pPr>
                    </w:p>
                    <w:p w14:paraId="5EA753AA" w14:textId="77777777" w:rsidR="00591F3F" w:rsidRDefault="00591F3F" w:rsidP="00591F3F">
                      <w:pPr>
                        <w:rPr>
                          <w:rFonts w:eastAsia="Times New Roman"/>
                          <w:b/>
                          <w:color w:val="000000" w:themeColor="text1"/>
                        </w:rPr>
                      </w:pPr>
                    </w:p>
                    <w:p w14:paraId="544189A8" w14:textId="77777777" w:rsidR="00591F3F" w:rsidRDefault="00591F3F" w:rsidP="00591F3F">
                      <w:pPr>
                        <w:rPr>
                          <w:rFonts w:eastAsia="Times New Roman"/>
                          <w:b/>
                          <w:color w:val="000000" w:themeColor="text1"/>
                        </w:rPr>
                      </w:pPr>
                    </w:p>
                    <w:p w14:paraId="714AD742" w14:textId="77777777" w:rsidR="00591F3F" w:rsidRPr="006F517E" w:rsidRDefault="00591F3F" w:rsidP="00591F3F">
                      <w:pPr>
                        <w:rPr>
                          <w:rFonts w:eastAsia="Times New Roman"/>
                          <w:color w:val="000000" w:themeColor="text1"/>
                          <w:sz w:val="20"/>
                        </w:rPr>
                      </w:pPr>
                    </w:p>
                  </w:txbxContent>
                </v:textbox>
              </v:rect>
            </w:pict>
          </mc:Fallback>
        </mc:AlternateContent>
      </w:r>
    </w:p>
    <w:p w14:paraId="22966B77" w14:textId="77777777" w:rsidR="00591F3F" w:rsidRDefault="00591F3F" w:rsidP="00E7271C">
      <w:pPr>
        <w:spacing w:after="0"/>
        <w:jc w:val="both"/>
        <w:rPr>
          <w:color w:val="FF0000"/>
          <w:sz w:val="24"/>
          <w:szCs w:val="24"/>
        </w:rPr>
      </w:pPr>
    </w:p>
    <w:p w14:paraId="7FA578F0" w14:textId="77777777" w:rsidR="00591F3F" w:rsidRDefault="00591F3F" w:rsidP="00E7271C">
      <w:pPr>
        <w:spacing w:after="0"/>
        <w:jc w:val="both"/>
        <w:rPr>
          <w:color w:val="FF0000"/>
          <w:sz w:val="24"/>
          <w:szCs w:val="24"/>
        </w:rPr>
      </w:pPr>
    </w:p>
    <w:p w14:paraId="0A1D7EAF" w14:textId="77777777" w:rsidR="00591F3F" w:rsidRDefault="00591F3F" w:rsidP="00E7271C">
      <w:pPr>
        <w:spacing w:after="0"/>
        <w:jc w:val="both"/>
        <w:rPr>
          <w:color w:val="FF0000"/>
          <w:sz w:val="24"/>
          <w:szCs w:val="24"/>
        </w:rPr>
      </w:pPr>
    </w:p>
    <w:p w14:paraId="2891BDD7" w14:textId="77777777" w:rsidR="00591F3F" w:rsidRDefault="00591F3F" w:rsidP="00E7271C">
      <w:pPr>
        <w:spacing w:after="0"/>
        <w:jc w:val="both"/>
        <w:rPr>
          <w:color w:val="FF0000"/>
          <w:sz w:val="24"/>
          <w:szCs w:val="24"/>
        </w:rPr>
      </w:pPr>
    </w:p>
    <w:p w14:paraId="7A2CB8C5" w14:textId="77777777" w:rsidR="00591F3F" w:rsidRDefault="00591F3F" w:rsidP="00E7271C">
      <w:pPr>
        <w:spacing w:after="0"/>
        <w:jc w:val="both"/>
        <w:rPr>
          <w:color w:val="FF0000"/>
          <w:sz w:val="24"/>
          <w:szCs w:val="24"/>
        </w:rPr>
      </w:pPr>
    </w:p>
    <w:p w14:paraId="20B94B57" w14:textId="77777777" w:rsidR="00591F3F" w:rsidRDefault="00591F3F" w:rsidP="00E7271C">
      <w:pPr>
        <w:spacing w:after="0"/>
        <w:jc w:val="both"/>
        <w:rPr>
          <w:color w:val="FF0000"/>
          <w:sz w:val="24"/>
          <w:szCs w:val="24"/>
        </w:rPr>
      </w:pPr>
    </w:p>
    <w:p w14:paraId="7F8C0020" w14:textId="77777777" w:rsidR="00591F3F" w:rsidRDefault="00591F3F" w:rsidP="00E7271C">
      <w:pPr>
        <w:spacing w:after="0"/>
        <w:jc w:val="both"/>
        <w:rPr>
          <w:color w:val="FF0000"/>
          <w:sz w:val="24"/>
          <w:szCs w:val="24"/>
        </w:rPr>
      </w:pPr>
    </w:p>
    <w:p w14:paraId="38EDBC51" w14:textId="77777777" w:rsidR="00591F3F" w:rsidRDefault="00591F3F" w:rsidP="00E7271C">
      <w:pPr>
        <w:spacing w:after="0"/>
        <w:jc w:val="both"/>
        <w:rPr>
          <w:color w:val="FF0000"/>
          <w:sz w:val="24"/>
          <w:szCs w:val="24"/>
        </w:rPr>
      </w:pPr>
    </w:p>
    <w:p w14:paraId="135E5076" w14:textId="77777777" w:rsidR="00591F3F" w:rsidRDefault="00591F3F" w:rsidP="00E7271C">
      <w:pPr>
        <w:spacing w:after="0"/>
        <w:jc w:val="both"/>
        <w:rPr>
          <w:color w:val="FF0000"/>
          <w:sz w:val="24"/>
          <w:szCs w:val="24"/>
        </w:rPr>
      </w:pPr>
    </w:p>
    <w:p w14:paraId="24417AF6" w14:textId="77777777" w:rsidR="00591F3F" w:rsidRDefault="00591F3F" w:rsidP="00E7271C">
      <w:pPr>
        <w:spacing w:after="0"/>
        <w:jc w:val="both"/>
        <w:rPr>
          <w:color w:val="FF0000"/>
          <w:sz w:val="24"/>
          <w:szCs w:val="24"/>
        </w:rPr>
      </w:pPr>
    </w:p>
    <w:p w14:paraId="7F16FCC4" w14:textId="77777777" w:rsidR="00591F3F" w:rsidRDefault="00591F3F" w:rsidP="00E7271C">
      <w:pPr>
        <w:spacing w:after="0"/>
        <w:jc w:val="both"/>
        <w:rPr>
          <w:color w:val="FF0000"/>
          <w:sz w:val="24"/>
          <w:szCs w:val="24"/>
        </w:rPr>
      </w:pPr>
    </w:p>
    <w:p w14:paraId="2FEBDD65" w14:textId="77777777" w:rsidR="00591F3F" w:rsidRDefault="00591F3F" w:rsidP="00E7271C">
      <w:pPr>
        <w:spacing w:after="0"/>
        <w:jc w:val="both"/>
        <w:rPr>
          <w:color w:val="FF0000"/>
          <w:sz w:val="24"/>
          <w:szCs w:val="24"/>
        </w:rPr>
      </w:pPr>
    </w:p>
    <w:p w14:paraId="06993EA4" w14:textId="77777777" w:rsidR="00591F3F" w:rsidRDefault="00591F3F" w:rsidP="00E7271C">
      <w:pPr>
        <w:spacing w:after="0"/>
        <w:jc w:val="both"/>
        <w:rPr>
          <w:color w:val="FF0000"/>
          <w:sz w:val="24"/>
          <w:szCs w:val="24"/>
        </w:rPr>
      </w:pPr>
    </w:p>
    <w:p w14:paraId="4004CFFA" w14:textId="77777777" w:rsidR="00591F3F" w:rsidRDefault="00591F3F" w:rsidP="00E7271C">
      <w:pPr>
        <w:spacing w:after="0"/>
        <w:jc w:val="both"/>
        <w:rPr>
          <w:color w:val="FF0000"/>
          <w:sz w:val="24"/>
          <w:szCs w:val="24"/>
        </w:rPr>
      </w:pPr>
    </w:p>
    <w:p w14:paraId="13AB7EB8" w14:textId="77777777" w:rsidR="00591F3F" w:rsidRDefault="00591F3F" w:rsidP="00E7271C">
      <w:pPr>
        <w:spacing w:after="0"/>
        <w:jc w:val="both"/>
        <w:rPr>
          <w:color w:val="FF0000"/>
          <w:sz w:val="24"/>
          <w:szCs w:val="24"/>
        </w:rPr>
      </w:pPr>
    </w:p>
    <w:p w14:paraId="3529049A" w14:textId="77777777" w:rsidR="00591F3F" w:rsidRDefault="00591F3F" w:rsidP="00E7271C">
      <w:pPr>
        <w:spacing w:after="0"/>
        <w:jc w:val="both"/>
        <w:rPr>
          <w:color w:val="FF0000"/>
          <w:sz w:val="24"/>
          <w:szCs w:val="24"/>
        </w:rPr>
      </w:pPr>
    </w:p>
    <w:p w14:paraId="01A264C9" w14:textId="77777777" w:rsidR="00591F3F" w:rsidRDefault="00591F3F" w:rsidP="00E7271C">
      <w:pPr>
        <w:spacing w:after="0"/>
        <w:jc w:val="both"/>
        <w:rPr>
          <w:color w:val="FF0000"/>
          <w:sz w:val="24"/>
          <w:szCs w:val="24"/>
        </w:rPr>
      </w:pPr>
    </w:p>
    <w:p w14:paraId="4E012885" w14:textId="77777777" w:rsidR="00591F3F" w:rsidRDefault="00591F3F" w:rsidP="00E7271C">
      <w:pPr>
        <w:spacing w:after="0"/>
        <w:jc w:val="both"/>
        <w:rPr>
          <w:color w:val="FF0000"/>
          <w:sz w:val="24"/>
          <w:szCs w:val="24"/>
        </w:rPr>
      </w:pPr>
    </w:p>
    <w:p w14:paraId="1D7C4452" w14:textId="77777777" w:rsidR="00591F3F" w:rsidRDefault="00591F3F" w:rsidP="00E7271C">
      <w:pPr>
        <w:spacing w:after="0"/>
        <w:jc w:val="both"/>
        <w:rPr>
          <w:color w:val="FF0000"/>
          <w:sz w:val="24"/>
          <w:szCs w:val="24"/>
        </w:rPr>
      </w:pPr>
    </w:p>
    <w:p w14:paraId="4355C01A" w14:textId="77777777" w:rsidR="00591F3F" w:rsidRDefault="00591F3F" w:rsidP="00E7271C">
      <w:pPr>
        <w:spacing w:after="0"/>
        <w:jc w:val="both"/>
        <w:rPr>
          <w:color w:val="FF0000"/>
          <w:sz w:val="24"/>
          <w:szCs w:val="24"/>
        </w:rPr>
      </w:pPr>
    </w:p>
    <w:p w14:paraId="736623F0" w14:textId="77777777" w:rsidR="00591F3F" w:rsidRDefault="00591F3F" w:rsidP="00E7271C">
      <w:pPr>
        <w:spacing w:after="0"/>
        <w:jc w:val="both"/>
        <w:rPr>
          <w:sz w:val="24"/>
          <w:szCs w:val="24"/>
        </w:rPr>
      </w:pPr>
    </w:p>
    <w:p w14:paraId="4C4F8B06" w14:textId="7D0E3EC0" w:rsidR="008903C7" w:rsidRDefault="008903C7" w:rsidP="00E7271C">
      <w:pPr>
        <w:spacing w:after="0"/>
        <w:jc w:val="both"/>
        <w:rPr>
          <w:sz w:val="24"/>
          <w:szCs w:val="24"/>
        </w:rPr>
      </w:pPr>
      <w:r>
        <w:rPr>
          <w:sz w:val="24"/>
          <w:szCs w:val="24"/>
        </w:rPr>
        <w:t>It is the responsibility of the researcher to determ</w:t>
      </w:r>
      <w:r w:rsidR="0043037A">
        <w:rPr>
          <w:sz w:val="24"/>
          <w:szCs w:val="24"/>
        </w:rPr>
        <w:t>ine if the application to this Ethics C</w:t>
      </w:r>
      <w:r>
        <w:rPr>
          <w:sz w:val="24"/>
          <w:szCs w:val="24"/>
        </w:rPr>
        <w:t>ommittee is appropriate.</w:t>
      </w:r>
    </w:p>
    <w:p w14:paraId="1A392171" w14:textId="77777777" w:rsidR="008903C7" w:rsidRPr="008903C7" w:rsidRDefault="008903C7" w:rsidP="00E7271C">
      <w:pPr>
        <w:spacing w:after="0"/>
        <w:jc w:val="both"/>
        <w:rPr>
          <w:sz w:val="24"/>
          <w:szCs w:val="24"/>
        </w:rPr>
      </w:pPr>
    </w:p>
    <w:p w14:paraId="6285A0FB" w14:textId="77777777" w:rsidR="00CD4816" w:rsidRDefault="00CD4816" w:rsidP="00E7271C">
      <w:pPr>
        <w:spacing w:after="0"/>
        <w:jc w:val="both"/>
        <w:rPr>
          <w:sz w:val="24"/>
          <w:szCs w:val="24"/>
        </w:rPr>
      </w:pPr>
      <w:r>
        <w:rPr>
          <w:sz w:val="24"/>
          <w:szCs w:val="24"/>
        </w:rPr>
        <w:lastRenderedPageBreak/>
        <w:t xml:space="preserve">The </w:t>
      </w:r>
      <w:r w:rsidRPr="00404CA0">
        <w:rPr>
          <w:sz w:val="24"/>
          <w:szCs w:val="24"/>
        </w:rPr>
        <w:t xml:space="preserve">primary task of the </w:t>
      </w:r>
      <w:r w:rsidR="001956C4">
        <w:t>SNMRE</w:t>
      </w:r>
      <w:r w:rsidR="001956C4" w:rsidRPr="00404CA0">
        <w:t>C</w:t>
      </w:r>
      <w:r w:rsidR="001956C4" w:rsidRPr="00404CA0">
        <w:rPr>
          <w:sz w:val="24"/>
          <w:szCs w:val="24"/>
        </w:rPr>
        <w:t xml:space="preserve"> </w:t>
      </w:r>
      <w:r w:rsidRPr="00404CA0">
        <w:rPr>
          <w:sz w:val="24"/>
          <w:szCs w:val="24"/>
        </w:rPr>
        <w:t>is to protect the welfare and rights of participants, and of the wider research team, in practice.  In addition, the committee aims to facilitate and support the progress that the research community seeks to achieve (Irish Council of Bioethics 2004).</w:t>
      </w:r>
    </w:p>
    <w:p w14:paraId="341A3E9C" w14:textId="77777777" w:rsidR="00EF7F88" w:rsidRDefault="00EF7F88" w:rsidP="00E7271C">
      <w:pPr>
        <w:spacing w:after="0"/>
        <w:jc w:val="both"/>
        <w:rPr>
          <w:sz w:val="24"/>
          <w:szCs w:val="24"/>
        </w:rPr>
      </w:pPr>
    </w:p>
    <w:p w14:paraId="6DE0AF46" w14:textId="67A4AFC7" w:rsidR="00EF7F88" w:rsidRPr="003D0657" w:rsidRDefault="00EF7F88" w:rsidP="00E7271C">
      <w:pPr>
        <w:spacing w:after="0"/>
        <w:jc w:val="both"/>
        <w:rPr>
          <w:sz w:val="24"/>
          <w:szCs w:val="24"/>
        </w:rPr>
      </w:pPr>
      <w:r w:rsidRPr="003D0657">
        <w:rPr>
          <w:rStyle w:val="FootnoteReference"/>
          <w:sz w:val="24"/>
          <w:szCs w:val="24"/>
        </w:rPr>
        <w:footnoteReference w:id="1"/>
      </w:r>
    </w:p>
    <w:p w14:paraId="424AA020" w14:textId="77777777" w:rsidR="008903C7" w:rsidRPr="00404CA0" w:rsidRDefault="008903C7" w:rsidP="00E7271C">
      <w:pPr>
        <w:spacing w:after="0"/>
        <w:jc w:val="both"/>
        <w:rPr>
          <w:sz w:val="24"/>
          <w:szCs w:val="24"/>
        </w:rPr>
      </w:pPr>
    </w:p>
    <w:p w14:paraId="3B7DAEC7" w14:textId="77777777" w:rsidR="00F80888" w:rsidRPr="00F80888" w:rsidRDefault="00F80888" w:rsidP="00E7271C">
      <w:pPr>
        <w:pStyle w:val="Heading3"/>
        <w:spacing w:before="0"/>
        <w:jc w:val="both"/>
        <w:rPr>
          <w:rFonts w:asciiTheme="minorHAnsi" w:hAnsiTheme="minorHAnsi"/>
          <w:sz w:val="24"/>
          <w:szCs w:val="24"/>
        </w:rPr>
      </w:pPr>
      <w:r w:rsidRPr="00F80888">
        <w:rPr>
          <w:rFonts w:asciiTheme="minorHAnsi" w:hAnsiTheme="minorHAnsi"/>
          <w:sz w:val="24"/>
          <w:szCs w:val="24"/>
        </w:rPr>
        <w:t>Common terms used in ethics applications and their interpretation f</w:t>
      </w:r>
      <w:r>
        <w:rPr>
          <w:rFonts w:asciiTheme="minorHAnsi" w:hAnsiTheme="minorHAnsi"/>
          <w:sz w:val="24"/>
          <w:szCs w:val="24"/>
        </w:rPr>
        <w:t>or</w:t>
      </w:r>
      <w:r w:rsidRPr="00F80888">
        <w:rPr>
          <w:rFonts w:asciiTheme="minorHAnsi" w:hAnsiTheme="minorHAnsi"/>
          <w:sz w:val="24"/>
          <w:szCs w:val="24"/>
        </w:rPr>
        <w:t xml:space="preserve"> the School of Nursing and Midwifery research ethics committee</w:t>
      </w:r>
      <w:r>
        <w:rPr>
          <w:rFonts w:asciiTheme="minorHAnsi" w:hAnsiTheme="minorHAnsi"/>
          <w:sz w:val="24"/>
          <w:szCs w:val="24"/>
        </w:rPr>
        <w:t xml:space="preserve">: </w:t>
      </w:r>
    </w:p>
    <w:p w14:paraId="5FA6C9DB" w14:textId="268A485C" w:rsidR="00CD4816" w:rsidRDefault="00CD4816" w:rsidP="00E7271C">
      <w:pPr>
        <w:pStyle w:val="NormalWeb"/>
        <w:spacing w:before="0" w:beforeAutospacing="0" w:after="0" w:afterAutospacing="0"/>
        <w:jc w:val="both"/>
        <w:rPr>
          <w:rFonts w:asciiTheme="minorHAnsi" w:hAnsiTheme="minorHAnsi" w:cstheme="minorHAnsi"/>
        </w:rPr>
      </w:pPr>
      <w:r w:rsidRPr="00404CA0">
        <w:rPr>
          <w:rFonts w:asciiTheme="minorHAnsi" w:hAnsiTheme="minorHAnsi" w:cstheme="minorHAnsi"/>
        </w:rPr>
        <w:t>For the purposes of all guidelines, applications and correspondence</w:t>
      </w:r>
      <w:r w:rsidR="0043037A">
        <w:rPr>
          <w:rFonts w:asciiTheme="minorHAnsi" w:hAnsiTheme="minorHAnsi" w:cstheme="minorHAnsi"/>
        </w:rPr>
        <w:t>,</w:t>
      </w:r>
      <w:r w:rsidRPr="00404CA0">
        <w:rPr>
          <w:rFonts w:asciiTheme="minorHAnsi" w:hAnsiTheme="minorHAnsi" w:cstheme="minorHAnsi"/>
        </w:rPr>
        <w:t xml:space="preserve"> the following interpretations will be used:</w:t>
      </w:r>
    </w:p>
    <w:p w14:paraId="37FDE83D" w14:textId="77777777" w:rsidR="00EF7F88" w:rsidRDefault="00EF7F88" w:rsidP="00E7271C">
      <w:pPr>
        <w:pStyle w:val="NormalWeb"/>
        <w:spacing w:before="0" w:beforeAutospacing="0" w:after="0" w:afterAutospacing="0"/>
        <w:jc w:val="both"/>
        <w:rPr>
          <w:rFonts w:asciiTheme="minorHAnsi" w:hAnsiTheme="minorHAnsi" w:cstheme="minorHAnsi"/>
        </w:rPr>
      </w:pPr>
    </w:p>
    <w:p w14:paraId="3997B1B5" w14:textId="77777777" w:rsidR="00EF7F88" w:rsidRPr="003D0657" w:rsidRDefault="00EF7F88" w:rsidP="00E7271C">
      <w:pPr>
        <w:spacing w:after="0" w:line="240" w:lineRule="auto"/>
        <w:jc w:val="both"/>
        <w:rPr>
          <w:rFonts w:cstheme="minorHAnsi"/>
          <w:sz w:val="24"/>
          <w:szCs w:val="24"/>
        </w:rPr>
      </w:pPr>
      <w:r w:rsidRPr="003D0657">
        <w:rPr>
          <w:rFonts w:cstheme="minorHAnsi"/>
          <w:b/>
          <w:sz w:val="24"/>
          <w:szCs w:val="24"/>
        </w:rPr>
        <w:t>“Anonymise”</w:t>
      </w:r>
      <w:r w:rsidRPr="003D0657">
        <w:rPr>
          <w:rFonts w:cstheme="minorHAnsi"/>
          <w:sz w:val="24"/>
          <w:szCs w:val="24"/>
        </w:rPr>
        <w:t xml:space="preserve"> the term anonymise is only used when all links to identifiable data has been erased, the term is usually reserved for post-analysis and publication purposes.</w:t>
      </w:r>
    </w:p>
    <w:p w14:paraId="22C34E18" w14:textId="77777777" w:rsidR="00EF7F88" w:rsidRPr="003D0657" w:rsidRDefault="00EF7F88" w:rsidP="00E7271C">
      <w:pPr>
        <w:pStyle w:val="NormalWeb"/>
        <w:spacing w:before="0" w:beforeAutospacing="0" w:after="0" w:afterAutospacing="0"/>
        <w:jc w:val="both"/>
        <w:rPr>
          <w:rFonts w:asciiTheme="minorHAnsi" w:hAnsiTheme="minorHAnsi" w:cstheme="minorHAnsi"/>
        </w:rPr>
      </w:pPr>
    </w:p>
    <w:p w14:paraId="21C1AC63" w14:textId="77777777" w:rsidR="00EF7F88" w:rsidRPr="00DA692D" w:rsidRDefault="00EF7F88" w:rsidP="00E7271C">
      <w:pPr>
        <w:pStyle w:val="NormalWeb"/>
        <w:spacing w:before="0" w:beforeAutospacing="0" w:after="0" w:afterAutospacing="0"/>
        <w:jc w:val="both"/>
        <w:rPr>
          <w:rFonts w:asciiTheme="minorHAnsi" w:hAnsiTheme="minorHAnsi" w:cstheme="minorHAnsi"/>
        </w:rPr>
      </w:pPr>
    </w:p>
    <w:p w14:paraId="5D8BBA2F" w14:textId="7704A450" w:rsidR="00EF7F88" w:rsidRPr="003D0657" w:rsidRDefault="00EF7F88" w:rsidP="00E7271C">
      <w:pPr>
        <w:spacing w:after="0" w:line="240" w:lineRule="auto"/>
        <w:jc w:val="both"/>
        <w:rPr>
          <w:rFonts w:ascii="Arial" w:hAnsi="Arial" w:cs="Arial"/>
        </w:rPr>
      </w:pPr>
      <w:r w:rsidRPr="003D0657">
        <w:rPr>
          <w:rFonts w:cstheme="minorHAnsi"/>
          <w:b/>
          <w:sz w:val="24"/>
          <w:szCs w:val="24"/>
        </w:rPr>
        <w:t>“Anonymity”</w:t>
      </w:r>
      <w:r w:rsidRPr="003D0657">
        <w:rPr>
          <w:rFonts w:cstheme="minorHAnsi"/>
          <w:sz w:val="24"/>
          <w:szCs w:val="24"/>
        </w:rPr>
        <w:t xml:space="preserve"> </w:t>
      </w:r>
      <w:r w:rsidR="00944CC9">
        <w:rPr>
          <w:rFonts w:cstheme="minorHAnsi"/>
          <w:sz w:val="24"/>
          <w:szCs w:val="24"/>
        </w:rPr>
        <w:t>i</w:t>
      </w:r>
      <w:r w:rsidRPr="003D0657">
        <w:rPr>
          <w:rFonts w:ascii="Arial" w:hAnsi="Arial" w:cs="Arial"/>
        </w:rPr>
        <w:t xml:space="preserve">s only achieved when there is </w:t>
      </w:r>
      <w:r w:rsidRPr="003D0657">
        <w:rPr>
          <w:rFonts w:ascii="Arial" w:hAnsi="Arial" w:cs="Arial"/>
          <w:b/>
        </w:rPr>
        <w:t xml:space="preserve">no </w:t>
      </w:r>
      <w:r w:rsidRPr="003D0657">
        <w:rPr>
          <w:rFonts w:ascii="Arial" w:hAnsi="Arial" w:cs="Arial"/>
        </w:rPr>
        <w:t xml:space="preserve">possible way the data can be linked back to the identity of the participant e.g. anonymous questionnaire. </w:t>
      </w:r>
    </w:p>
    <w:p w14:paraId="1DFF1314" w14:textId="0B892F12" w:rsidR="00EF7F88" w:rsidRPr="00EF7F88" w:rsidRDefault="00EF7F88" w:rsidP="00E7271C">
      <w:pPr>
        <w:spacing w:after="0" w:line="480" w:lineRule="auto"/>
        <w:jc w:val="both"/>
        <w:rPr>
          <w:rFonts w:cstheme="minorHAnsi"/>
          <w:sz w:val="24"/>
          <w:szCs w:val="24"/>
        </w:rPr>
      </w:pPr>
    </w:p>
    <w:p w14:paraId="267E3F6D" w14:textId="77777777" w:rsidR="00EF7F88" w:rsidRDefault="00EF7F88" w:rsidP="00E7271C">
      <w:pPr>
        <w:spacing w:after="0"/>
        <w:jc w:val="both"/>
        <w:rPr>
          <w:rFonts w:cstheme="minorHAnsi"/>
          <w:sz w:val="24"/>
          <w:szCs w:val="24"/>
        </w:rPr>
      </w:pPr>
      <w:r w:rsidRPr="00F46E3A">
        <w:rPr>
          <w:rFonts w:cstheme="minorHAnsi"/>
          <w:b/>
          <w:sz w:val="24"/>
          <w:szCs w:val="24"/>
        </w:rPr>
        <w:t>“Anonymous”</w:t>
      </w:r>
      <w:r>
        <w:rPr>
          <w:rFonts w:cstheme="minorHAnsi"/>
          <w:sz w:val="24"/>
          <w:szCs w:val="24"/>
        </w:rPr>
        <w:t xml:space="preserve"> data from whom the personal identity of the person who gave the data is unknown and the data cannot be identified or linked to personal information.</w:t>
      </w:r>
    </w:p>
    <w:p w14:paraId="212BDF1A" w14:textId="77777777" w:rsidR="00EF7F88" w:rsidRDefault="00EF7F88" w:rsidP="00E7271C">
      <w:pPr>
        <w:spacing w:after="0"/>
        <w:jc w:val="both"/>
        <w:rPr>
          <w:rFonts w:cstheme="minorHAnsi"/>
          <w:sz w:val="24"/>
          <w:szCs w:val="24"/>
        </w:rPr>
      </w:pPr>
    </w:p>
    <w:p w14:paraId="3BC1C605" w14:textId="1A509D46" w:rsidR="00EF7F88" w:rsidRPr="003D0657" w:rsidRDefault="00EF7F88" w:rsidP="00E7271C">
      <w:pPr>
        <w:spacing w:after="0" w:line="240" w:lineRule="auto"/>
        <w:jc w:val="both"/>
        <w:rPr>
          <w:rFonts w:ascii="Arial" w:hAnsi="Arial" w:cs="Arial"/>
        </w:rPr>
      </w:pPr>
      <w:r w:rsidRPr="00F46E3A">
        <w:rPr>
          <w:rFonts w:cstheme="minorHAnsi"/>
          <w:b/>
          <w:sz w:val="24"/>
          <w:szCs w:val="24"/>
        </w:rPr>
        <w:t>“Confidentiality”</w:t>
      </w:r>
      <w:r w:rsidR="003D0657">
        <w:rPr>
          <w:rFonts w:cstheme="minorHAnsi"/>
          <w:sz w:val="24"/>
          <w:szCs w:val="24"/>
        </w:rPr>
        <w:t xml:space="preserve"> i</w:t>
      </w:r>
      <w:r w:rsidRPr="003D0657">
        <w:rPr>
          <w:rFonts w:ascii="Arial" w:hAnsi="Arial" w:cs="Arial"/>
        </w:rPr>
        <w:t>s about protecting the identity of a participant whose identity is known or the site.</w:t>
      </w:r>
    </w:p>
    <w:p w14:paraId="1C9AADED" w14:textId="77777777" w:rsidR="00CD4816" w:rsidRPr="00404CA0" w:rsidRDefault="00CD4816" w:rsidP="00E7271C">
      <w:pPr>
        <w:pStyle w:val="NormalWeb"/>
        <w:spacing w:before="0" w:beforeAutospacing="0" w:after="0" w:afterAutospacing="0"/>
        <w:jc w:val="both"/>
        <w:rPr>
          <w:rFonts w:asciiTheme="minorHAnsi" w:hAnsiTheme="minorHAnsi" w:cstheme="minorHAnsi"/>
        </w:rPr>
      </w:pPr>
    </w:p>
    <w:p w14:paraId="65843A96" w14:textId="08209A1C" w:rsidR="00F46E3A" w:rsidRDefault="00EF7F88" w:rsidP="00E7271C">
      <w:pPr>
        <w:spacing w:after="0"/>
        <w:jc w:val="both"/>
        <w:rPr>
          <w:rFonts w:cs="ArialMT"/>
          <w:color w:val="000000" w:themeColor="text1"/>
          <w:sz w:val="24"/>
          <w:szCs w:val="24"/>
        </w:rPr>
      </w:pPr>
      <w:r w:rsidRPr="00F46E3A">
        <w:rPr>
          <w:rFonts w:cstheme="minorHAnsi"/>
          <w:b/>
          <w:sz w:val="24"/>
          <w:szCs w:val="24"/>
        </w:rPr>
        <w:t>“Deception”</w:t>
      </w:r>
      <w:r w:rsidRPr="00FA5600">
        <w:rPr>
          <w:rFonts w:cstheme="minorHAnsi"/>
          <w:sz w:val="24"/>
          <w:szCs w:val="24"/>
        </w:rPr>
        <w:t xml:space="preserve"> means misinforming participants for the purposes of research.  </w:t>
      </w:r>
      <w:r w:rsidRPr="00FA5600">
        <w:rPr>
          <w:rFonts w:cs="ArialMT"/>
          <w:color w:val="000000" w:themeColor="text1"/>
          <w:sz w:val="24"/>
          <w:szCs w:val="24"/>
        </w:rPr>
        <w:t>The School will not accept the submission of projects for ethical approval that involve a degree of deception.</w:t>
      </w:r>
    </w:p>
    <w:p w14:paraId="449953B3" w14:textId="1CC886B4" w:rsidR="00EF7F88" w:rsidRPr="00FA5600" w:rsidRDefault="00EF7F88" w:rsidP="00E7271C">
      <w:pPr>
        <w:spacing w:after="0"/>
        <w:jc w:val="both"/>
        <w:rPr>
          <w:rFonts w:cs="ArialMT"/>
          <w:b/>
          <w:color w:val="000000" w:themeColor="text1"/>
          <w:sz w:val="24"/>
          <w:szCs w:val="24"/>
        </w:rPr>
      </w:pPr>
      <w:r w:rsidRPr="00FA5600">
        <w:rPr>
          <w:rFonts w:cs="ArialMT"/>
          <w:color w:val="000000" w:themeColor="text1"/>
          <w:sz w:val="24"/>
          <w:szCs w:val="24"/>
        </w:rPr>
        <w:t xml:space="preserve"> </w:t>
      </w:r>
    </w:p>
    <w:p w14:paraId="492CD630" w14:textId="4CD97E3C" w:rsidR="00EF7F88" w:rsidRPr="003D0657" w:rsidRDefault="00EF7F88" w:rsidP="00E7271C">
      <w:pPr>
        <w:spacing w:after="0"/>
        <w:jc w:val="both"/>
        <w:rPr>
          <w:rFonts w:cstheme="minorHAnsi"/>
          <w:sz w:val="24"/>
          <w:szCs w:val="24"/>
        </w:rPr>
      </w:pPr>
      <w:r w:rsidRPr="00F46E3A">
        <w:rPr>
          <w:rFonts w:cstheme="minorHAnsi"/>
          <w:b/>
          <w:sz w:val="24"/>
          <w:szCs w:val="24"/>
        </w:rPr>
        <w:t>“External Publication”</w:t>
      </w:r>
      <w:r>
        <w:rPr>
          <w:rFonts w:cstheme="minorHAnsi"/>
          <w:sz w:val="24"/>
          <w:szCs w:val="24"/>
        </w:rPr>
        <w:t xml:space="preserve">, from a data protection point of view, </w:t>
      </w:r>
      <w:r w:rsidR="003D0657">
        <w:rPr>
          <w:rFonts w:cstheme="minorHAnsi"/>
          <w:sz w:val="24"/>
          <w:szCs w:val="24"/>
        </w:rPr>
        <w:t xml:space="preserve">this </w:t>
      </w:r>
      <w:r>
        <w:rPr>
          <w:rFonts w:cstheme="minorHAnsi"/>
          <w:sz w:val="24"/>
          <w:szCs w:val="24"/>
        </w:rPr>
        <w:t xml:space="preserve">refers to data that is intended for publication outside the institution </w:t>
      </w:r>
      <w:r w:rsidR="00944CC9">
        <w:rPr>
          <w:rFonts w:cstheme="minorHAnsi"/>
          <w:sz w:val="24"/>
          <w:szCs w:val="24"/>
        </w:rPr>
        <w:t>from</w:t>
      </w:r>
      <w:r w:rsidR="003D0657">
        <w:rPr>
          <w:rFonts w:cstheme="minorHAnsi"/>
          <w:sz w:val="24"/>
          <w:szCs w:val="24"/>
        </w:rPr>
        <w:t xml:space="preserve"> which</w:t>
      </w:r>
      <w:r w:rsidRPr="008903C7">
        <w:rPr>
          <w:rFonts w:cstheme="minorHAnsi"/>
          <w:color w:val="FF0000"/>
          <w:sz w:val="24"/>
          <w:szCs w:val="24"/>
        </w:rPr>
        <w:t xml:space="preserve"> </w:t>
      </w:r>
      <w:r>
        <w:rPr>
          <w:rFonts w:cstheme="minorHAnsi"/>
          <w:sz w:val="24"/>
          <w:szCs w:val="24"/>
        </w:rPr>
        <w:t xml:space="preserve">it was originally collected, </w:t>
      </w:r>
      <w:r w:rsidRPr="003D0657">
        <w:rPr>
          <w:rFonts w:cstheme="minorHAnsi"/>
          <w:sz w:val="24"/>
          <w:szCs w:val="24"/>
        </w:rPr>
        <w:t xml:space="preserve">this includes theses. </w:t>
      </w:r>
    </w:p>
    <w:p w14:paraId="0F655E05" w14:textId="77777777" w:rsidR="00F46E3A" w:rsidRDefault="00F46E3A" w:rsidP="00E7271C">
      <w:pPr>
        <w:spacing w:after="0"/>
        <w:jc w:val="both"/>
        <w:rPr>
          <w:rFonts w:cstheme="minorHAnsi"/>
          <w:color w:val="FF0000"/>
          <w:sz w:val="24"/>
          <w:szCs w:val="24"/>
        </w:rPr>
      </w:pPr>
    </w:p>
    <w:p w14:paraId="7E79935C" w14:textId="479D1942" w:rsidR="00F46E3A" w:rsidRDefault="00F46E3A" w:rsidP="00E7271C">
      <w:pPr>
        <w:spacing w:after="0"/>
        <w:jc w:val="both"/>
        <w:rPr>
          <w:rFonts w:cstheme="minorHAnsi"/>
          <w:sz w:val="24"/>
          <w:szCs w:val="24"/>
        </w:rPr>
      </w:pPr>
      <w:r w:rsidRPr="00F46E3A">
        <w:rPr>
          <w:rFonts w:cstheme="minorHAnsi"/>
          <w:b/>
          <w:sz w:val="24"/>
          <w:szCs w:val="24"/>
        </w:rPr>
        <w:t>“Gatekeeper”</w:t>
      </w:r>
      <w:r>
        <w:rPr>
          <w:rFonts w:cstheme="minorHAnsi"/>
          <w:sz w:val="24"/>
          <w:szCs w:val="24"/>
        </w:rPr>
        <w:t xml:space="preserve"> from an ethics point of view</w:t>
      </w:r>
      <w:r w:rsidR="00944CC9">
        <w:rPr>
          <w:rFonts w:cstheme="minorHAnsi"/>
          <w:sz w:val="24"/>
          <w:szCs w:val="24"/>
        </w:rPr>
        <w:t>, t</w:t>
      </w:r>
      <w:r w:rsidRPr="003D0657">
        <w:rPr>
          <w:rFonts w:cstheme="minorHAnsi"/>
          <w:sz w:val="24"/>
          <w:szCs w:val="24"/>
        </w:rPr>
        <w:t xml:space="preserve">he primary </w:t>
      </w:r>
      <w:r>
        <w:rPr>
          <w:rFonts w:cstheme="minorHAnsi"/>
          <w:sz w:val="24"/>
          <w:szCs w:val="24"/>
        </w:rPr>
        <w:t>role of a gatekeeper is to protect the study population in the most part and also to maintain the objectivity of the research.</w:t>
      </w:r>
    </w:p>
    <w:p w14:paraId="3ED4A2E2" w14:textId="77777777" w:rsidR="00F46E3A" w:rsidRDefault="00F46E3A" w:rsidP="00E7271C">
      <w:pPr>
        <w:spacing w:after="0"/>
        <w:jc w:val="both"/>
        <w:rPr>
          <w:rFonts w:cstheme="minorHAnsi"/>
          <w:sz w:val="24"/>
          <w:szCs w:val="24"/>
        </w:rPr>
      </w:pPr>
    </w:p>
    <w:p w14:paraId="00C6548C" w14:textId="77777777" w:rsidR="00F46E3A" w:rsidRPr="003D0657" w:rsidRDefault="00F46E3A" w:rsidP="00E7271C">
      <w:pPr>
        <w:spacing w:after="0"/>
        <w:jc w:val="both"/>
        <w:rPr>
          <w:rFonts w:cstheme="minorHAnsi"/>
          <w:sz w:val="24"/>
          <w:szCs w:val="24"/>
        </w:rPr>
      </w:pPr>
      <w:r w:rsidRPr="003D0657">
        <w:rPr>
          <w:rFonts w:cstheme="minorHAnsi"/>
          <w:sz w:val="24"/>
          <w:szCs w:val="24"/>
        </w:rPr>
        <w:t xml:space="preserve">In addition to this, a study </w:t>
      </w:r>
      <w:r w:rsidRPr="00944CC9">
        <w:rPr>
          <w:rFonts w:cstheme="minorHAnsi"/>
          <w:sz w:val="24"/>
          <w:szCs w:val="24"/>
        </w:rPr>
        <w:t xml:space="preserve">gatekeeper </w:t>
      </w:r>
      <w:r w:rsidRPr="003D0657">
        <w:rPr>
          <w:rFonts w:cstheme="minorHAnsi"/>
          <w:sz w:val="24"/>
          <w:szCs w:val="24"/>
        </w:rPr>
        <w:t xml:space="preserve">acts as a medium for recruitment of the study population, e.g. hand out questionnaires, send out an e-mail inviting recruitment. This will help protect the identity of the study population and ensure that personal contact data is not released to a study without participants consent. </w:t>
      </w:r>
    </w:p>
    <w:p w14:paraId="1B2BFB33" w14:textId="77777777" w:rsidR="00F46E3A" w:rsidRDefault="00F46E3A" w:rsidP="00E7271C">
      <w:pPr>
        <w:spacing w:after="0"/>
        <w:jc w:val="both"/>
        <w:rPr>
          <w:rFonts w:cstheme="minorHAnsi"/>
          <w:color w:val="FF0000"/>
          <w:sz w:val="24"/>
          <w:szCs w:val="24"/>
        </w:rPr>
      </w:pPr>
    </w:p>
    <w:p w14:paraId="70DEC8C6" w14:textId="77777777" w:rsidR="00944CC9" w:rsidRDefault="00944CC9" w:rsidP="00E7271C">
      <w:pPr>
        <w:spacing w:after="0"/>
        <w:jc w:val="both"/>
        <w:rPr>
          <w:rFonts w:cstheme="minorHAnsi"/>
          <w:color w:val="FF0000"/>
          <w:sz w:val="24"/>
          <w:szCs w:val="24"/>
        </w:rPr>
      </w:pPr>
    </w:p>
    <w:p w14:paraId="741A709D" w14:textId="389C4A48" w:rsidR="00F46E3A" w:rsidRPr="00796E22" w:rsidRDefault="00F46E3A" w:rsidP="00E7271C">
      <w:pPr>
        <w:spacing w:after="0"/>
        <w:jc w:val="both"/>
        <w:rPr>
          <w:rFonts w:cstheme="minorHAnsi"/>
          <w:color w:val="FF0000"/>
          <w:sz w:val="24"/>
          <w:szCs w:val="24"/>
        </w:rPr>
      </w:pPr>
    </w:p>
    <w:p w14:paraId="355F2BA0" w14:textId="7C94C912" w:rsidR="00F46E3A" w:rsidRDefault="00944CC9" w:rsidP="00E7271C">
      <w:pPr>
        <w:jc w:val="both"/>
        <w:rPr>
          <w:b/>
          <w:noProof/>
          <w:sz w:val="24"/>
          <w:u w:val="single"/>
          <w:lang w:eastAsia="en-IE"/>
        </w:rPr>
      </w:pPr>
      <w:r w:rsidRPr="00944CC9">
        <w:rPr>
          <w:b/>
          <w:noProof/>
          <w:sz w:val="24"/>
          <w:u w:val="single"/>
          <w:lang w:eastAsia="en-IE"/>
        </w:rPr>
        <w:lastRenderedPageBreak/>
        <w:t>FIGURE 2</w:t>
      </w:r>
    </w:p>
    <w:p w14:paraId="2DC93EEE" w14:textId="1C7FF2A0" w:rsidR="00944CC9" w:rsidRPr="00944CC9" w:rsidRDefault="00944CC9" w:rsidP="00944CC9">
      <w:pPr>
        <w:jc w:val="center"/>
        <w:rPr>
          <w:b/>
          <w:noProof/>
          <w:sz w:val="24"/>
          <w:lang w:eastAsia="en-IE"/>
        </w:rPr>
      </w:pPr>
      <w:r w:rsidRPr="00944CC9">
        <w:rPr>
          <w:b/>
          <w:noProof/>
          <w:sz w:val="24"/>
          <w:lang w:eastAsia="en-IE"/>
        </w:rPr>
        <w:t>GATEKEEPER ROLE:</w:t>
      </w:r>
    </w:p>
    <w:p w14:paraId="70AB742D" w14:textId="77777777" w:rsidR="00944CC9" w:rsidRPr="00944CC9" w:rsidRDefault="00944CC9" w:rsidP="00E7271C">
      <w:pPr>
        <w:jc w:val="both"/>
        <w:rPr>
          <w:b/>
          <w:noProof/>
          <w:lang w:eastAsia="en-IE"/>
        </w:rPr>
      </w:pPr>
    </w:p>
    <w:p w14:paraId="1F1964E1" w14:textId="77777777" w:rsidR="00F46E3A" w:rsidRPr="00417B41" w:rsidRDefault="00F46E3A" w:rsidP="00E7271C">
      <w:pPr>
        <w:jc w:val="both"/>
        <w:rPr>
          <w:b/>
          <w:noProof/>
          <w:sz w:val="20"/>
          <w:szCs w:val="20"/>
          <w:lang w:eastAsia="en-IE"/>
        </w:rPr>
      </w:pPr>
      <w:r>
        <w:rPr>
          <w:b/>
          <w:noProof/>
          <w:lang w:eastAsia="en-IE"/>
        </w:rPr>
        <w:t xml:space="preserve">      </w:t>
      </w:r>
      <w:r w:rsidRPr="00417B41">
        <w:rPr>
          <w:b/>
          <w:noProof/>
          <w:sz w:val="20"/>
          <w:szCs w:val="20"/>
          <w:lang w:eastAsia="en-IE"/>
        </w:rPr>
        <w:t>RESEARCHER</w:t>
      </w:r>
      <w:r w:rsidRPr="00417B41">
        <w:rPr>
          <w:b/>
          <w:noProof/>
          <w:sz w:val="20"/>
          <w:szCs w:val="20"/>
          <w:lang w:eastAsia="en-IE"/>
        </w:rPr>
        <w:tab/>
      </w:r>
      <w:r w:rsidRPr="00417B41">
        <w:rPr>
          <w:b/>
          <w:noProof/>
          <w:sz w:val="20"/>
          <w:szCs w:val="20"/>
          <w:lang w:eastAsia="en-IE"/>
        </w:rPr>
        <w:tab/>
      </w:r>
      <w:r w:rsidRPr="00417B41">
        <w:rPr>
          <w:b/>
          <w:noProof/>
          <w:sz w:val="20"/>
          <w:szCs w:val="20"/>
          <w:lang w:eastAsia="en-IE"/>
        </w:rPr>
        <w:tab/>
      </w:r>
      <w:r w:rsidRPr="00417B41">
        <w:rPr>
          <w:b/>
          <w:noProof/>
          <w:sz w:val="20"/>
          <w:szCs w:val="20"/>
          <w:lang w:eastAsia="en-IE"/>
        </w:rPr>
        <w:tab/>
      </w:r>
      <w:r w:rsidRPr="00417B41">
        <w:rPr>
          <w:b/>
          <w:noProof/>
          <w:sz w:val="20"/>
          <w:szCs w:val="20"/>
          <w:lang w:eastAsia="en-IE"/>
        </w:rPr>
        <w:tab/>
      </w:r>
      <w:r w:rsidRPr="00417B41">
        <w:rPr>
          <w:b/>
          <w:noProof/>
          <w:sz w:val="20"/>
          <w:szCs w:val="20"/>
          <w:lang w:eastAsia="en-IE"/>
        </w:rPr>
        <w:tab/>
      </w:r>
      <w:r w:rsidRPr="00417B41">
        <w:rPr>
          <w:b/>
          <w:noProof/>
          <w:sz w:val="20"/>
          <w:szCs w:val="20"/>
          <w:lang w:eastAsia="en-IE"/>
        </w:rPr>
        <w:tab/>
      </w:r>
      <w:r>
        <w:rPr>
          <w:b/>
          <w:noProof/>
          <w:sz w:val="20"/>
          <w:szCs w:val="20"/>
          <w:lang w:eastAsia="en-IE"/>
        </w:rPr>
        <w:tab/>
        <w:t xml:space="preserve">      </w:t>
      </w:r>
      <w:r w:rsidRPr="00417B41">
        <w:rPr>
          <w:b/>
          <w:noProof/>
          <w:sz w:val="20"/>
          <w:szCs w:val="20"/>
          <w:lang w:eastAsia="en-IE"/>
        </w:rPr>
        <w:t>GATEKEEPER</w:t>
      </w:r>
    </w:p>
    <w:p w14:paraId="2C3FD7B8" w14:textId="77777777" w:rsidR="00F46E3A" w:rsidRPr="00417B41" w:rsidRDefault="00F46E3A" w:rsidP="00E7271C">
      <w:pPr>
        <w:jc w:val="both"/>
        <w:rPr>
          <w:b/>
          <w:noProof/>
          <w:sz w:val="20"/>
          <w:szCs w:val="20"/>
          <w:lang w:eastAsia="en-IE"/>
        </w:rPr>
      </w:pPr>
      <w:r w:rsidRPr="00417B41">
        <w:rPr>
          <w:b/>
          <w:noProof/>
          <w:sz w:val="20"/>
          <w:szCs w:val="20"/>
          <w:lang w:eastAsia="en-IE"/>
        </w:rPr>
        <w:t>(GIVES INFO PACKS TO GATEKEEPER)</w:t>
      </w:r>
      <w:r w:rsidRPr="00417B41">
        <w:rPr>
          <w:b/>
          <w:noProof/>
          <w:sz w:val="20"/>
          <w:szCs w:val="20"/>
          <w:lang w:eastAsia="en-IE"/>
        </w:rPr>
        <w:tab/>
      </w:r>
      <w:r w:rsidRPr="00417B41">
        <w:rPr>
          <w:b/>
          <w:noProof/>
          <w:sz w:val="20"/>
          <w:szCs w:val="20"/>
          <w:lang w:eastAsia="en-IE"/>
        </w:rPr>
        <w:tab/>
      </w:r>
      <w:r w:rsidRPr="00417B41">
        <w:rPr>
          <w:b/>
          <w:noProof/>
          <w:sz w:val="20"/>
          <w:szCs w:val="20"/>
          <w:lang w:eastAsia="en-IE"/>
        </w:rPr>
        <w:tab/>
      </w:r>
      <w:r>
        <w:rPr>
          <w:b/>
          <w:noProof/>
          <w:sz w:val="20"/>
          <w:szCs w:val="20"/>
          <w:lang w:eastAsia="en-IE"/>
        </w:rPr>
        <w:tab/>
      </w:r>
      <w:r w:rsidRPr="00417B41">
        <w:rPr>
          <w:b/>
          <w:noProof/>
          <w:sz w:val="20"/>
          <w:szCs w:val="20"/>
          <w:lang w:eastAsia="en-IE"/>
        </w:rPr>
        <w:t>(PASSES INFO PACKS TO PARTICIPANTS)</w:t>
      </w:r>
    </w:p>
    <w:p w14:paraId="2843685D" w14:textId="77777777" w:rsidR="00F46E3A" w:rsidRPr="00417B41" w:rsidRDefault="00F46E3A" w:rsidP="00E7271C">
      <w:pPr>
        <w:jc w:val="both"/>
        <w:rPr>
          <w:noProof/>
          <w:sz w:val="20"/>
          <w:szCs w:val="20"/>
          <w:lang w:eastAsia="en-IE"/>
        </w:rPr>
      </w:pPr>
      <w:r w:rsidRPr="00417B41">
        <w:rPr>
          <w:noProof/>
          <w:sz w:val="20"/>
          <w:szCs w:val="20"/>
          <w:lang w:eastAsia="en-IE"/>
        </w:rPr>
        <mc:AlternateContent>
          <mc:Choice Requires="wps">
            <w:drawing>
              <wp:anchor distT="0" distB="0" distL="114300" distR="114300" simplePos="0" relativeHeight="251676672" behindDoc="0" locked="0" layoutInCell="1" allowOverlap="1" wp14:anchorId="4F7DD10D" wp14:editId="28C9C1CE">
                <wp:simplePos x="0" y="0"/>
                <wp:positionH relativeFrom="column">
                  <wp:posOffset>561975</wp:posOffset>
                </wp:positionH>
                <wp:positionV relativeFrom="paragraph">
                  <wp:posOffset>357505</wp:posOffset>
                </wp:positionV>
                <wp:extent cx="3057525" cy="235585"/>
                <wp:effectExtent l="0" t="19050" r="47625" b="31115"/>
                <wp:wrapNone/>
                <wp:docPr id="26" name="Right Arrow 26"/>
                <wp:cNvGraphicFramePr/>
                <a:graphic xmlns:a="http://schemas.openxmlformats.org/drawingml/2006/main">
                  <a:graphicData uri="http://schemas.microsoft.com/office/word/2010/wordprocessingShape">
                    <wps:wsp>
                      <wps:cNvSpPr/>
                      <wps:spPr>
                        <a:xfrm>
                          <a:off x="0" y="0"/>
                          <a:ext cx="3057525" cy="23558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CDC4A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6" o:spid="_x0000_s1026" type="#_x0000_t13" style="position:absolute;margin-left:44.25pt;margin-top:28.15pt;width:240.75pt;height:18.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" adj="20768" fillcolor="#4f81bd [3204]" strokecolor="#243f60 [1604]" strokeweight="2pt"/>
            </w:pict>
          </mc:Fallback>
        </mc:AlternateContent>
      </w:r>
      <w:r w:rsidRPr="00417B41">
        <w:rPr>
          <w:noProof/>
          <w:sz w:val="20"/>
          <w:szCs w:val="20"/>
          <w:lang w:eastAsia="en-IE"/>
        </w:rPr>
        <w:drawing>
          <wp:inline distT="0" distB="0" distL="0" distR="0" wp14:anchorId="5F1CCCC2" wp14:editId="6EE80EE8">
            <wp:extent cx="523875" cy="9906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lowchart (3).png"/>
                    <pic:cNvPicPr/>
                  </pic:nvPicPr>
                  <pic:blipFill>
                    <a:blip r:embed="rId9">
                      <a:extLst>
                        <a:ext uri="{28A0092B-C50C-407E-A947-70E740481C1C}">
                          <a14:useLocalDpi xmlns:a14="http://schemas.microsoft.com/office/drawing/2010/main" val="0"/>
                        </a:ext>
                      </a:extLst>
                    </a:blip>
                    <a:stretch>
                      <a:fillRect/>
                    </a:stretch>
                  </pic:blipFill>
                  <pic:spPr>
                    <a:xfrm>
                      <a:off x="0" y="0"/>
                      <a:ext cx="523875" cy="990600"/>
                    </a:xfrm>
                    <a:prstGeom prst="rect">
                      <a:avLst/>
                    </a:prstGeom>
                  </pic:spPr>
                </pic:pic>
              </a:graphicData>
            </a:graphic>
          </wp:inline>
        </w:drawing>
      </w:r>
      <w:r w:rsidRPr="00417B41">
        <w:rPr>
          <w:noProof/>
          <w:sz w:val="20"/>
          <w:szCs w:val="20"/>
          <w:lang w:eastAsia="en-IE"/>
        </w:rPr>
        <w:tab/>
      </w:r>
      <w:r w:rsidRPr="00417B41">
        <w:rPr>
          <w:noProof/>
          <w:sz w:val="20"/>
          <w:szCs w:val="20"/>
          <w:lang w:eastAsia="en-IE"/>
        </w:rPr>
        <w:tab/>
      </w:r>
      <w:r w:rsidRPr="00417B41">
        <w:rPr>
          <w:noProof/>
          <w:sz w:val="20"/>
          <w:szCs w:val="20"/>
          <w:lang w:eastAsia="en-IE"/>
        </w:rPr>
        <w:tab/>
      </w:r>
      <w:r w:rsidRPr="00417B41">
        <w:rPr>
          <w:noProof/>
          <w:sz w:val="20"/>
          <w:szCs w:val="20"/>
          <w:lang w:eastAsia="en-IE"/>
        </w:rPr>
        <w:tab/>
      </w:r>
      <w:r w:rsidRPr="00417B41">
        <w:rPr>
          <w:noProof/>
          <w:sz w:val="20"/>
          <w:szCs w:val="20"/>
          <w:lang w:eastAsia="en-IE"/>
        </w:rPr>
        <w:tab/>
      </w:r>
      <w:r w:rsidRPr="00417B41">
        <w:rPr>
          <w:noProof/>
          <w:sz w:val="20"/>
          <w:szCs w:val="20"/>
          <w:lang w:eastAsia="en-IE"/>
        </w:rPr>
        <w:tab/>
      </w:r>
      <w:r w:rsidRPr="00417B41">
        <w:rPr>
          <w:noProof/>
          <w:sz w:val="20"/>
          <w:szCs w:val="20"/>
          <w:lang w:eastAsia="en-IE"/>
        </w:rPr>
        <w:tab/>
      </w:r>
      <w:r w:rsidRPr="00417B41">
        <w:rPr>
          <w:noProof/>
          <w:sz w:val="20"/>
          <w:szCs w:val="20"/>
          <w:lang w:eastAsia="en-IE"/>
        </w:rPr>
        <w:drawing>
          <wp:inline distT="0" distB="0" distL="0" distR="0" wp14:anchorId="5790D1B7" wp14:editId="69CA47FF">
            <wp:extent cx="523875" cy="990600"/>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lowchart (3).png"/>
                    <pic:cNvPicPr/>
                  </pic:nvPicPr>
                  <pic:blipFill>
                    <a:blip r:embed="rId9">
                      <a:extLst>
                        <a:ext uri="{28A0092B-C50C-407E-A947-70E740481C1C}">
                          <a14:useLocalDpi xmlns:a14="http://schemas.microsoft.com/office/drawing/2010/main" val="0"/>
                        </a:ext>
                      </a:extLst>
                    </a:blip>
                    <a:stretch>
                      <a:fillRect/>
                    </a:stretch>
                  </pic:blipFill>
                  <pic:spPr>
                    <a:xfrm>
                      <a:off x="0" y="0"/>
                      <a:ext cx="523875" cy="990600"/>
                    </a:xfrm>
                    <a:prstGeom prst="rect">
                      <a:avLst/>
                    </a:prstGeom>
                  </pic:spPr>
                </pic:pic>
              </a:graphicData>
            </a:graphic>
          </wp:inline>
        </w:drawing>
      </w:r>
    </w:p>
    <w:p w14:paraId="3D078C4E" w14:textId="77777777" w:rsidR="00F46E3A" w:rsidRPr="00417B41" w:rsidRDefault="00F46E3A" w:rsidP="00E7271C">
      <w:pPr>
        <w:jc w:val="both"/>
        <w:rPr>
          <w:noProof/>
          <w:sz w:val="20"/>
          <w:szCs w:val="20"/>
          <w:lang w:eastAsia="en-IE"/>
        </w:rPr>
      </w:pPr>
      <w:r w:rsidRPr="00417B41">
        <w:rPr>
          <w:noProof/>
          <w:sz w:val="20"/>
          <w:szCs w:val="20"/>
          <w:lang w:eastAsia="en-IE"/>
        </w:rPr>
        <mc:AlternateContent>
          <mc:Choice Requires="wps">
            <w:drawing>
              <wp:anchor distT="0" distB="0" distL="114300" distR="114300" simplePos="0" relativeHeight="251675648" behindDoc="0" locked="0" layoutInCell="1" allowOverlap="1" wp14:anchorId="1038FEC5" wp14:editId="75928C14">
                <wp:simplePos x="0" y="0"/>
                <wp:positionH relativeFrom="column">
                  <wp:posOffset>4091257</wp:posOffset>
                </wp:positionH>
                <wp:positionV relativeFrom="paragraph">
                  <wp:posOffset>67732</wp:posOffset>
                </wp:positionV>
                <wp:extent cx="1432688" cy="235585"/>
                <wp:effectExtent l="0" t="304800" r="0" b="297815"/>
                <wp:wrapNone/>
                <wp:docPr id="10" name="Right Arrow 10"/>
                <wp:cNvGraphicFramePr/>
                <a:graphic xmlns:a="http://schemas.openxmlformats.org/drawingml/2006/main">
                  <a:graphicData uri="http://schemas.microsoft.com/office/word/2010/wordprocessingShape">
                    <wps:wsp>
                      <wps:cNvSpPr/>
                      <wps:spPr>
                        <a:xfrm rot="1748977">
                          <a:off x="0" y="0"/>
                          <a:ext cx="1432688" cy="23558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9E02F1" id="Right Arrow 10" o:spid="_x0000_s1026" type="#_x0000_t13" style="position:absolute;margin-left:322.15pt;margin-top:5.35pt;width:112.8pt;height:18.55pt;rotation:1910349fd;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" adj="19824" fillcolor="#4f81bd [3204]" strokecolor="#243f60 [1604]" strokeweight="2pt"/>
            </w:pict>
          </mc:Fallback>
        </mc:AlternateContent>
      </w:r>
    </w:p>
    <w:p w14:paraId="659E61FA" w14:textId="186BE5E4" w:rsidR="00F46E3A" w:rsidRPr="00417B41" w:rsidRDefault="00F46E3A" w:rsidP="00E7271C">
      <w:pPr>
        <w:jc w:val="both"/>
        <w:rPr>
          <w:noProof/>
          <w:sz w:val="20"/>
          <w:szCs w:val="20"/>
          <w:lang w:eastAsia="en-IE"/>
        </w:rPr>
      </w:pPr>
    </w:p>
    <w:p w14:paraId="0821A544" w14:textId="7E5F0CC1" w:rsidR="00F46E3A" w:rsidRPr="00417B41" w:rsidRDefault="0007231D" w:rsidP="00E7271C">
      <w:pPr>
        <w:ind w:left="4320" w:firstLine="720"/>
        <w:jc w:val="both"/>
        <w:rPr>
          <w:b/>
          <w:noProof/>
          <w:sz w:val="20"/>
          <w:szCs w:val="20"/>
          <w:lang w:eastAsia="en-IE"/>
        </w:rPr>
      </w:pPr>
      <w:r w:rsidRPr="00417B41">
        <w:rPr>
          <w:noProof/>
          <w:sz w:val="20"/>
          <w:szCs w:val="20"/>
          <w:lang w:eastAsia="en-IE"/>
        </w:rPr>
        <mc:AlternateContent>
          <mc:Choice Requires="wps">
            <w:drawing>
              <wp:anchor distT="0" distB="0" distL="114300" distR="114300" simplePos="0" relativeHeight="251677696" behindDoc="0" locked="0" layoutInCell="1" allowOverlap="1" wp14:anchorId="1214C42B" wp14:editId="475F9DAB">
                <wp:simplePos x="0" y="0"/>
                <wp:positionH relativeFrom="column">
                  <wp:posOffset>208915</wp:posOffset>
                </wp:positionH>
                <wp:positionV relativeFrom="paragraph">
                  <wp:posOffset>182880</wp:posOffset>
                </wp:positionV>
                <wp:extent cx="4197088" cy="235585"/>
                <wp:effectExtent l="0" t="1047750" r="0" b="1078865"/>
                <wp:wrapNone/>
                <wp:docPr id="28" name="Right Arrow 28"/>
                <wp:cNvGraphicFramePr/>
                <a:graphic xmlns:a="http://schemas.openxmlformats.org/drawingml/2006/main">
                  <a:graphicData uri="http://schemas.microsoft.com/office/word/2010/wordprocessingShape">
                    <wps:wsp>
                      <wps:cNvSpPr/>
                      <wps:spPr>
                        <a:xfrm rot="12699830">
                          <a:off x="0" y="0"/>
                          <a:ext cx="4197088" cy="235585"/>
                        </a:xfrm>
                        <a:prstGeom prst="rightArrow">
                          <a:avLst>
                            <a:gd name="adj1" fmla="val 63765"/>
                            <a:gd name="adj2" fmla="val 50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B16BA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8" o:spid="_x0000_s1026" type="#_x0000_t13" style="position:absolute;margin-left:16.45pt;margin-top:14.4pt;width:330.5pt;height:18.55pt;rotation:-9721359fd;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" adj="20994,3913" fillcolor="#4f81bd [3204]" strokecolor="#243f60 [1604]" strokeweight="2pt"/>
            </w:pict>
          </mc:Fallback>
        </mc:AlternateContent>
      </w:r>
      <w:r w:rsidR="00F46E3A">
        <w:rPr>
          <w:b/>
          <w:noProof/>
          <w:sz w:val="20"/>
          <w:szCs w:val="20"/>
          <w:lang w:eastAsia="en-IE"/>
        </w:rPr>
        <w:t xml:space="preserve">                                                                       </w:t>
      </w:r>
      <w:r w:rsidR="00F46E3A" w:rsidRPr="00417B41">
        <w:rPr>
          <w:b/>
          <w:noProof/>
          <w:sz w:val="20"/>
          <w:szCs w:val="20"/>
          <w:lang w:eastAsia="en-IE"/>
        </w:rPr>
        <w:t>PARTICIPANTS</w:t>
      </w:r>
    </w:p>
    <w:p w14:paraId="0DCDD555" w14:textId="77777777" w:rsidR="00F46E3A" w:rsidRPr="00417B41" w:rsidRDefault="00F46E3A" w:rsidP="00E7271C">
      <w:pPr>
        <w:ind w:left="4320" w:firstLine="720"/>
        <w:jc w:val="both"/>
        <w:rPr>
          <w:b/>
          <w:noProof/>
          <w:sz w:val="20"/>
          <w:szCs w:val="20"/>
          <w:lang w:eastAsia="en-IE"/>
        </w:rPr>
      </w:pPr>
      <w:r>
        <w:rPr>
          <w:b/>
          <w:noProof/>
          <w:sz w:val="20"/>
          <w:szCs w:val="20"/>
          <w:lang w:eastAsia="en-IE"/>
        </w:rPr>
        <w:t xml:space="preserve">                                                </w:t>
      </w:r>
      <w:r w:rsidRPr="00417B41">
        <w:rPr>
          <w:b/>
          <w:noProof/>
          <w:sz w:val="20"/>
          <w:szCs w:val="20"/>
          <w:lang w:eastAsia="en-IE"/>
        </w:rPr>
        <w:t>(RETURN INFO PACKS TO RESEARCHER)</w:t>
      </w:r>
    </w:p>
    <w:p w14:paraId="2C7DD720" w14:textId="6ACDFB8E" w:rsidR="00F46E3A" w:rsidRDefault="00F46E3A" w:rsidP="00E7271C">
      <w:pPr>
        <w:jc w:val="both"/>
      </w:pPr>
    </w:p>
    <w:p w14:paraId="72B2B7C5" w14:textId="77777777" w:rsidR="00F46E3A" w:rsidRPr="00E47986" w:rsidRDefault="00F46E3A" w:rsidP="00E7271C">
      <w:pPr>
        <w:spacing w:after="0"/>
        <w:jc w:val="both"/>
        <w:rPr>
          <w:rFonts w:cstheme="minorHAnsi"/>
          <w:color w:val="FF0000"/>
          <w:sz w:val="24"/>
          <w:szCs w:val="24"/>
        </w:rPr>
      </w:pPr>
    </w:p>
    <w:p w14:paraId="7B387031" w14:textId="26395BBB" w:rsidR="0007231D" w:rsidRDefault="0007231D" w:rsidP="0007231D">
      <w:pPr>
        <w:spacing w:after="0"/>
        <w:jc w:val="right"/>
        <w:rPr>
          <w:rFonts w:cstheme="minorHAnsi"/>
          <w:b/>
          <w:sz w:val="24"/>
          <w:szCs w:val="24"/>
        </w:rPr>
      </w:pPr>
      <w:r>
        <w:rPr>
          <w:noProof/>
          <w:lang w:eastAsia="en-IE"/>
        </w:rPr>
        <w:drawing>
          <wp:inline distT="0" distB="0" distL="0" distR="0" wp14:anchorId="0180E7F5" wp14:editId="5B33C138">
            <wp:extent cx="2328592" cy="13220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lowchart (2).png"/>
                    <pic:cNvPicPr/>
                  </pic:nvPicPr>
                  <pic:blipFill>
                    <a:blip r:embed="rId10">
                      <a:extLst>
                        <a:ext uri="{28A0092B-C50C-407E-A947-70E740481C1C}">
                          <a14:useLocalDpi xmlns:a14="http://schemas.microsoft.com/office/drawing/2010/main" val="0"/>
                        </a:ext>
                      </a:extLst>
                    </a:blip>
                    <a:stretch>
                      <a:fillRect/>
                    </a:stretch>
                  </pic:blipFill>
                  <pic:spPr>
                    <a:xfrm>
                      <a:off x="0" y="0"/>
                      <a:ext cx="2650699" cy="1504948"/>
                    </a:xfrm>
                    <a:prstGeom prst="rect">
                      <a:avLst/>
                    </a:prstGeom>
                  </pic:spPr>
                </pic:pic>
              </a:graphicData>
            </a:graphic>
          </wp:inline>
        </w:drawing>
      </w:r>
    </w:p>
    <w:p w14:paraId="46790712" w14:textId="77777777" w:rsidR="0007231D" w:rsidRDefault="0007231D" w:rsidP="00E7271C">
      <w:pPr>
        <w:spacing w:after="0"/>
        <w:jc w:val="both"/>
        <w:rPr>
          <w:rFonts w:cstheme="minorHAnsi"/>
          <w:b/>
          <w:sz w:val="24"/>
          <w:szCs w:val="24"/>
        </w:rPr>
      </w:pPr>
    </w:p>
    <w:p w14:paraId="2C111402" w14:textId="77777777" w:rsidR="0007231D" w:rsidRDefault="0007231D" w:rsidP="00E7271C">
      <w:pPr>
        <w:spacing w:after="0"/>
        <w:jc w:val="both"/>
        <w:rPr>
          <w:rFonts w:cstheme="minorHAnsi"/>
          <w:b/>
          <w:sz w:val="24"/>
          <w:szCs w:val="24"/>
        </w:rPr>
      </w:pPr>
    </w:p>
    <w:p w14:paraId="4D40F5E7" w14:textId="77777777" w:rsidR="00F46E3A" w:rsidRDefault="00F46E3A" w:rsidP="00E7271C">
      <w:pPr>
        <w:spacing w:after="0"/>
        <w:jc w:val="both"/>
        <w:rPr>
          <w:rFonts w:cstheme="minorHAnsi"/>
          <w:sz w:val="24"/>
          <w:szCs w:val="24"/>
        </w:rPr>
      </w:pPr>
      <w:r>
        <w:rPr>
          <w:rFonts w:cstheme="minorHAnsi"/>
          <w:b/>
          <w:sz w:val="24"/>
          <w:szCs w:val="24"/>
        </w:rPr>
        <w:t xml:space="preserve">N.B. </w:t>
      </w:r>
      <w:r>
        <w:rPr>
          <w:rFonts w:cstheme="minorHAnsi"/>
          <w:sz w:val="24"/>
          <w:szCs w:val="24"/>
        </w:rPr>
        <w:t>While the gatekeeper distributes information about and/or invitations to participate in the study, s/he should not know who has expressed interest in or has agreed to participate.</w:t>
      </w:r>
    </w:p>
    <w:p w14:paraId="50268A24" w14:textId="77777777" w:rsidR="00F46E3A" w:rsidRDefault="00F46E3A" w:rsidP="00E7271C">
      <w:pPr>
        <w:spacing w:after="0"/>
        <w:jc w:val="both"/>
        <w:rPr>
          <w:rFonts w:cstheme="minorHAnsi"/>
          <w:sz w:val="24"/>
          <w:szCs w:val="24"/>
        </w:rPr>
      </w:pPr>
    </w:p>
    <w:p w14:paraId="718E5E24" w14:textId="77777777" w:rsidR="00F46E3A" w:rsidRDefault="00F46E3A" w:rsidP="00E7271C">
      <w:pPr>
        <w:spacing w:after="0"/>
        <w:jc w:val="both"/>
        <w:rPr>
          <w:rFonts w:cstheme="minorHAnsi"/>
          <w:sz w:val="24"/>
          <w:szCs w:val="24"/>
        </w:rPr>
      </w:pPr>
      <w:r>
        <w:rPr>
          <w:rFonts w:cstheme="minorHAnsi"/>
          <w:sz w:val="24"/>
          <w:szCs w:val="24"/>
        </w:rPr>
        <w:t>Within ethics applications, it is important to state:</w:t>
      </w:r>
    </w:p>
    <w:p w14:paraId="7DBE8DD3" w14:textId="77777777" w:rsidR="00F46E3A" w:rsidRDefault="00F46E3A" w:rsidP="00E7271C">
      <w:pPr>
        <w:spacing w:after="0"/>
        <w:jc w:val="both"/>
        <w:rPr>
          <w:rFonts w:cstheme="minorHAnsi"/>
          <w:sz w:val="24"/>
          <w:szCs w:val="24"/>
        </w:rPr>
      </w:pPr>
    </w:p>
    <w:p w14:paraId="1253D682" w14:textId="77777777" w:rsidR="00F46E3A" w:rsidRDefault="00F46E3A" w:rsidP="00E7271C">
      <w:pPr>
        <w:pStyle w:val="ListParagraph"/>
        <w:numPr>
          <w:ilvl w:val="0"/>
          <w:numId w:val="16"/>
        </w:numPr>
        <w:spacing w:after="0"/>
        <w:jc w:val="both"/>
        <w:rPr>
          <w:rFonts w:cstheme="minorHAnsi"/>
          <w:sz w:val="24"/>
          <w:szCs w:val="24"/>
        </w:rPr>
      </w:pPr>
      <w:r>
        <w:rPr>
          <w:rFonts w:cstheme="minorHAnsi"/>
          <w:sz w:val="24"/>
          <w:szCs w:val="24"/>
        </w:rPr>
        <w:t>the normal role of the study gatekeeper</w:t>
      </w:r>
    </w:p>
    <w:p w14:paraId="355900A2" w14:textId="77777777" w:rsidR="00F46E3A" w:rsidRDefault="00F46E3A" w:rsidP="00E7271C">
      <w:pPr>
        <w:pStyle w:val="ListParagraph"/>
        <w:numPr>
          <w:ilvl w:val="0"/>
          <w:numId w:val="16"/>
        </w:numPr>
        <w:spacing w:after="0"/>
        <w:jc w:val="both"/>
        <w:rPr>
          <w:rFonts w:cstheme="minorHAnsi"/>
          <w:sz w:val="24"/>
          <w:szCs w:val="24"/>
        </w:rPr>
      </w:pPr>
      <w:r>
        <w:rPr>
          <w:rFonts w:cstheme="minorHAnsi"/>
          <w:sz w:val="24"/>
          <w:szCs w:val="24"/>
        </w:rPr>
        <w:t>their role within the research</w:t>
      </w:r>
    </w:p>
    <w:p w14:paraId="327A24AA" w14:textId="77777777" w:rsidR="00F46E3A" w:rsidRDefault="00F46E3A" w:rsidP="00E7271C">
      <w:pPr>
        <w:pStyle w:val="ListParagraph"/>
        <w:numPr>
          <w:ilvl w:val="0"/>
          <w:numId w:val="16"/>
        </w:numPr>
        <w:spacing w:after="0"/>
        <w:jc w:val="both"/>
        <w:rPr>
          <w:rFonts w:cstheme="minorHAnsi"/>
          <w:sz w:val="24"/>
          <w:szCs w:val="24"/>
        </w:rPr>
      </w:pPr>
      <w:r>
        <w:rPr>
          <w:rFonts w:cstheme="minorHAnsi"/>
          <w:sz w:val="24"/>
          <w:szCs w:val="24"/>
        </w:rPr>
        <w:t>the relationship of the study/gatekeeper/s to the researcher and the study participants</w:t>
      </w:r>
    </w:p>
    <w:p w14:paraId="12DD511F" w14:textId="77777777" w:rsidR="00F46E3A" w:rsidRDefault="00F46E3A" w:rsidP="00E7271C">
      <w:pPr>
        <w:pStyle w:val="ListParagraph"/>
        <w:spacing w:after="0"/>
        <w:jc w:val="both"/>
        <w:rPr>
          <w:rFonts w:cstheme="minorHAnsi"/>
          <w:sz w:val="24"/>
          <w:szCs w:val="24"/>
        </w:rPr>
      </w:pPr>
    </w:p>
    <w:p w14:paraId="34F55C8C" w14:textId="77777777" w:rsidR="00F46E3A" w:rsidRDefault="00F46E3A" w:rsidP="00E7271C">
      <w:pPr>
        <w:spacing w:after="0"/>
        <w:jc w:val="both"/>
        <w:rPr>
          <w:rFonts w:cstheme="minorHAnsi"/>
          <w:sz w:val="24"/>
          <w:szCs w:val="24"/>
        </w:rPr>
      </w:pPr>
      <w:r>
        <w:rPr>
          <w:rFonts w:cstheme="minorHAnsi"/>
          <w:sz w:val="24"/>
          <w:szCs w:val="24"/>
        </w:rPr>
        <w:t>The study gatekeeper is:</w:t>
      </w:r>
    </w:p>
    <w:p w14:paraId="43EC395B" w14:textId="77777777" w:rsidR="00F46E3A" w:rsidRDefault="00F46E3A" w:rsidP="00E7271C">
      <w:pPr>
        <w:spacing w:after="0"/>
        <w:jc w:val="both"/>
        <w:rPr>
          <w:rFonts w:cstheme="minorHAnsi"/>
          <w:sz w:val="24"/>
          <w:szCs w:val="24"/>
        </w:rPr>
      </w:pPr>
    </w:p>
    <w:p w14:paraId="5861315F" w14:textId="7DB2B791" w:rsidR="00F46E3A" w:rsidRDefault="00F46E3A" w:rsidP="00E7271C">
      <w:pPr>
        <w:pStyle w:val="ListParagraph"/>
        <w:numPr>
          <w:ilvl w:val="0"/>
          <w:numId w:val="16"/>
        </w:numPr>
        <w:spacing w:after="0"/>
        <w:jc w:val="both"/>
        <w:rPr>
          <w:rFonts w:cstheme="minorHAnsi"/>
          <w:sz w:val="24"/>
          <w:szCs w:val="24"/>
        </w:rPr>
      </w:pPr>
      <w:r>
        <w:rPr>
          <w:rFonts w:cstheme="minorHAnsi"/>
          <w:sz w:val="24"/>
          <w:szCs w:val="24"/>
        </w:rPr>
        <w:t xml:space="preserve">not involved in the study </w:t>
      </w:r>
      <w:r w:rsidR="00DA692D">
        <w:rPr>
          <w:rFonts w:cstheme="minorHAnsi"/>
          <w:sz w:val="24"/>
          <w:szCs w:val="24"/>
        </w:rPr>
        <w:t>or</w:t>
      </w:r>
      <w:r>
        <w:rPr>
          <w:rFonts w:cstheme="minorHAnsi"/>
          <w:sz w:val="24"/>
          <w:szCs w:val="24"/>
        </w:rPr>
        <w:t xml:space="preserve"> the care of the potential participants</w:t>
      </w:r>
    </w:p>
    <w:p w14:paraId="23AFF722" w14:textId="77777777" w:rsidR="00F46E3A" w:rsidRDefault="00F46E3A" w:rsidP="00E7271C">
      <w:pPr>
        <w:pStyle w:val="ListParagraph"/>
        <w:numPr>
          <w:ilvl w:val="0"/>
          <w:numId w:val="16"/>
        </w:numPr>
        <w:spacing w:after="0"/>
        <w:jc w:val="both"/>
        <w:rPr>
          <w:rFonts w:cstheme="minorHAnsi"/>
          <w:sz w:val="24"/>
          <w:szCs w:val="24"/>
        </w:rPr>
      </w:pPr>
      <w:r>
        <w:rPr>
          <w:rFonts w:cstheme="minorHAnsi"/>
          <w:sz w:val="24"/>
          <w:szCs w:val="24"/>
        </w:rPr>
        <w:lastRenderedPageBreak/>
        <w:t>not involved in the direct teaching of the student participants</w:t>
      </w:r>
    </w:p>
    <w:p w14:paraId="30A8A33A" w14:textId="77777777" w:rsidR="00F46E3A" w:rsidRDefault="00F46E3A" w:rsidP="00E7271C">
      <w:pPr>
        <w:pStyle w:val="ListParagraph"/>
        <w:numPr>
          <w:ilvl w:val="0"/>
          <w:numId w:val="16"/>
        </w:numPr>
        <w:spacing w:after="0"/>
        <w:jc w:val="both"/>
        <w:rPr>
          <w:rFonts w:cstheme="minorHAnsi"/>
          <w:sz w:val="24"/>
          <w:szCs w:val="24"/>
        </w:rPr>
      </w:pPr>
      <w:r>
        <w:rPr>
          <w:rFonts w:cstheme="minorHAnsi"/>
          <w:sz w:val="24"/>
          <w:szCs w:val="24"/>
        </w:rPr>
        <w:t>not a line manager of the potential participants</w:t>
      </w:r>
    </w:p>
    <w:p w14:paraId="508AB3AC" w14:textId="77777777" w:rsidR="00F46E3A" w:rsidRDefault="00F46E3A" w:rsidP="00E7271C">
      <w:pPr>
        <w:spacing w:after="0"/>
        <w:jc w:val="both"/>
        <w:rPr>
          <w:rFonts w:cstheme="minorHAnsi"/>
          <w:sz w:val="24"/>
          <w:szCs w:val="24"/>
        </w:rPr>
      </w:pPr>
    </w:p>
    <w:p w14:paraId="741BB1E3" w14:textId="77777777" w:rsidR="00F46E3A" w:rsidRDefault="00F46E3A" w:rsidP="00E7271C">
      <w:pPr>
        <w:spacing w:after="0"/>
        <w:jc w:val="both"/>
        <w:rPr>
          <w:rFonts w:cstheme="minorHAnsi"/>
          <w:sz w:val="24"/>
          <w:szCs w:val="24"/>
        </w:rPr>
      </w:pPr>
      <w:r>
        <w:rPr>
          <w:rFonts w:cstheme="minorHAnsi"/>
          <w:sz w:val="24"/>
          <w:szCs w:val="24"/>
        </w:rPr>
        <w:t>If a study is unable to utilise this type of neutral/non-involved study gatekeeper, they must be extra explicit as to who they will use, their current role and relationship with the potential participants, and develop a recruitment methodology so that coercion is prevented and freedom to participate/not participate, or to later withdraw from the study, is not seen as a threat to participants’ care or progress.</w:t>
      </w:r>
    </w:p>
    <w:p w14:paraId="31EF4E3D" w14:textId="77777777" w:rsidR="00EF7F88" w:rsidRDefault="00EF7F88" w:rsidP="00E7271C">
      <w:pPr>
        <w:pStyle w:val="NormalWeb"/>
        <w:spacing w:before="0" w:beforeAutospacing="0" w:after="0" w:afterAutospacing="0"/>
        <w:jc w:val="both"/>
        <w:rPr>
          <w:rFonts w:asciiTheme="minorHAnsi" w:hAnsiTheme="minorHAnsi" w:cstheme="minorHAnsi"/>
        </w:rPr>
      </w:pPr>
    </w:p>
    <w:p w14:paraId="750F2EFE" w14:textId="11E5ABA8" w:rsidR="00CD4816" w:rsidRPr="00404CA0" w:rsidRDefault="00CD4816" w:rsidP="00E7271C">
      <w:pPr>
        <w:pStyle w:val="NormalWeb"/>
        <w:spacing w:before="0" w:beforeAutospacing="0" w:after="0" w:afterAutospacing="0"/>
        <w:jc w:val="both"/>
        <w:rPr>
          <w:rFonts w:asciiTheme="minorHAnsi" w:hAnsiTheme="minorHAnsi" w:cstheme="minorHAnsi"/>
        </w:rPr>
      </w:pPr>
      <w:r w:rsidRPr="00F46E3A">
        <w:rPr>
          <w:rFonts w:asciiTheme="minorHAnsi" w:hAnsiTheme="minorHAnsi" w:cstheme="minorHAnsi"/>
          <w:b/>
        </w:rPr>
        <w:t>"Participant"</w:t>
      </w:r>
      <w:r w:rsidR="00E20B9E">
        <w:rPr>
          <w:rFonts w:asciiTheme="minorHAnsi" w:hAnsiTheme="minorHAnsi" w:cstheme="minorHAnsi"/>
        </w:rPr>
        <w:t xml:space="preserve"> means </w:t>
      </w:r>
      <w:r w:rsidRPr="00404CA0">
        <w:rPr>
          <w:rFonts w:asciiTheme="minorHAnsi" w:hAnsiTheme="minorHAnsi" w:cstheme="minorHAnsi"/>
        </w:rPr>
        <w:t xml:space="preserve">human participant, interviewee, respondent, subject, client, or informant. </w:t>
      </w:r>
    </w:p>
    <w:p w14:paraId="628AB491" w14:textId="77777777" w:rsidR="00CD4816" w:rsidRPr="00404CA0" w:rsidRDefault="00CD4816" w:rsidP="00E7271C">
      <w:pPr>
        <w:pStyle w:val="NormalWeb"/>
        <w:spacing w:before="0" w:beforeAutospacing="0" w:after="0" w:afterAutospacing="0"/>
        <w:jc w:val="both"/>
        <w:rPr>
          <w:rFonts w:asciiTheme="minorHAnsi" w:hAnsiTheme="minorHAnsi" w:cstheme="minorHAnsi"/>
        </w:rPr>
      </w:pPr>
    </w:p>
    <w:p w14:paraId="7E3E06E6" w14:textId="77777777" w:rsidR="00CD4816" w:rsidRPr="00404CA0" w:rsidRDefault="00CD4816" w:rsidP="00E7271C">
      <w:pPr>
        <w:pStyle w:val="NormalWeb"/>
        <w:spacing w:before="0" w:beforeAutospacing="0" w:after="0" w:afterAutospacing="0"/>
        <w:jc w:val="both"/>
        <w:rPr>
          <w:rFonts w:asciiTheme="minorHAnsi" w:hAnsiTheme="minorHAnsi" w:cstheme="minorHAnsi"/>
        </w:rPr>
      </w:pPr>
      <w:r w:rsidRPr="00F46E3A">
        <w:rPr>
          <w:rFonts w:asciiTheme="minorHAnsi" w:hAnsiTheme="minorHAnsi" w:cstheme="minorHAnsi"/>
          <w:b/>
        </w:rPr>
        <w:t>"Personal information"</w:t>
      </w:r>
      <w:r w:rsidRPr="00404CA0">
        <w:rPr>
          <w:rFonts w:asciiTheme="minorHAnsi" w:hAnsiTheme="minorHAnsi" w:cstheme="minorHAnsi"/>
        </w:rPr>
        <w:t xml:space="preserve"> means information about an identifiable individual. </w:t>
      </w:r>
    </w:p>
    <w:p w14:paraId="2C9B98CC" w14:textId="77777777" w:rsidR="00CD4816" w:rsidRPr="00404CA0" w:rsidRDefault="00CD4816" w:rsidP="00E7271C">
      <w:pPr>
        <w:pStyle w:val="NormalWeb"/>
        <w:spacing w:before="0" w:beforeAutospacing="0" w:after="0" w:afterAutospacing="0"/>
        <w:jc w:val="both"/>
        <w:rPr>
          <w:rFonts w:asciiTheme="minorHAnsi" w:hAnsiTheme="minorHAnsi" w:cstheme="minorHAnsi"/>
        </w:rPr>
      </w:pPr>
    </w:p>
    <w:p w14:paraId="3B433DEA" w14:textId="310F45A3" w:rsidR="00134766" w:rsidRPr="00EF7F88" w:rsidRDefault="00CD4816" w:rsidP="00E7271C">
      <w:pPr>
        <w:pStyle w:val="NormalWeb"/>
        <w:spacing w:before="0" w:beforeAutospacing="0" w:after="0" w:afterAutospacing="0"/>
        <w:jc w:val="both"/>
        <w:rPr>
          <w:rFonts w:asciiTheme="minorHAnsi" w:hAnsiTheme="minorHAnsi" w:cstheme="minorHAnsi"/>
        </w:rPr>
      </w:pPr>
      <w:r w:rsidRPr="00944CC9">
        <w:rPr>
          <w:rFonts w:asciiTheme="minorHAnsi" w:hAnsiTheme="minorHAnsi" w:cstheme="minorHAnsi"/>
          <w:b/>
        </w:rPr>
        <w:t>"Research"</w:t>
      </w:r>
      <w:r w:rsidRPr="00404CA0">
        <w:rPr>
          <w:rFonts w:asciiTheme="minorHAnsi" w:hAnsiTheme="minorHAnsi" w:cstheme="minorHAnsi"/>
        </w:rPr>
        <w:t xml:space="preserve"> means any data gathering activity involving human participants, conducted by any student or staff member of the school while in the course of his or her study or employment with the University of Dublin Trinity College, including research carried out by students as pa</w:t>
      </w:r>
      <w:r w:rsidR="003E409A">
        <w:rPr>
          <w:rFonts w:asciiTheme="minorHAnsi" w:hAnsiTheme="minorHAnsi" w:cstheme="minorHAnsi"/>
        </w:rPr>
        <w:t>rt of course requirements (i.e.</w:t>
      </w:r>
      <w:r w:rsidRPr="00404CA0">
        <w:rPr>
          <w:rFonts w:asciiTheme="minorHAnsi" w:hAnsiTheme="minorHAnsi" w:cstheme="minorHAnsi"/>
        </w:rPr>
        <w:t xml:space="preserve"> projects or assignments the assessment of which requires the student to undertake a research study) or thesis requirements.</w:t>
      </w:r>
    </w:p>
    <w:p w14:paraId="6C380B17" w14:textId="77777777" w:rsidR="00CA3A22" w:rsidRDefault="00CA3A22" w:rsidP="00E7271C">
      <w:pPr>
        <w:spacing w:after="0"/>
        <w:jc w:val="both"/>
        <w:rPr>
          <w:rFonts w:cstheme="minorHAnsi"/>
          <w:sz w:val="24"/>
          <w:szCs w:val="24"/>
        </w:rPr>
      </w:pPr>
    </w:p>
    <w:p w14:paraId="7C8FF37D" w14:textId="6C82C885" w:rsidR="00CA3A22" w:rsidRPr="00DA692D" w:rsidRDefault="00CA3A22" w:rsidP="00E7271C">
      <w:pPr>
        <w:spacing w:after="0"/>
        <w:jc w:val="both"/>
        <w:rPr>
          <w:rFonts w:cstheme="minorHAnsi"/>
          <w:sz w:val="28"/>
          <w:szCs w:val="24"/>
        </w:rPr>
      </w:pPr>
      <w:r w:rsidRPr="00DA692D">
        <w:rPr>
          <w:rFonts w:cstheme="minorHAnsi"/>
          <w:b/>
          <w:sz w:val="24"/>
          <w:szCs w:val="24"/>
        </w:rPr>
        <w:t>“Pseudonymisation”</w:t>
      </w:r>
      <w:r w:rsidRPr="00DA692D">
        <w:rPr>
          <w:rFonts w:cstheme="minorHAnsi"/>
          <w:sz w:val="24"/>
          <w:szCs w:val="24"/>
        </w:rPr>
        <w:t xml:space="preserve"> </w:t>
      </w:r>
      <w:r w:rsidR="00944CC9">
        <w:rPr>
          <w:sz w:val="24"/>
        </w:rPr>
        <w:t>I</w:t>
      </w:r>
      <w:r w:rsidRPr="00DA692D">
        <w:rPr>
          <w:sz w:val="24"/>
        </w:rPr>
        <w:t>t is recognised that the need to link episodes of care and prevent duplication of data in research, in some instances, requires that information may need to be capable of being matched or linked.  This can be achieved through appropriate pseudonymisation (e.g., use of initials, coding) methods without the need to retain all identifying characteristics with the data.</w:t>
      </w:r>
      <w:r w:rsidR="00944CC9">
        <w:rPr>
          <w:sz w:val="24"/>
        </w:rPr>
        <w:t xml:space="preserve">  W</w:t>
      </w:r>
      <w:r w:rsidRPr="00DA692D">
        <w:rPr>
          <w:sz w:val="24"/>
        </w:rPr>
        <w:t>here pseudonymisation methods are used, it is recommended that extra efforts, beyond use of initials etc., be incorporated where a condition is particularly rare.  </w:t>
      </w:r>
    </w:p>
    <w:p w14:paraId="3C512029" w14:textId="686CE447" w:rsidR="007D7552" w:rsidRDefault="007D7552" w:rsidP="00944CC9">
      <w:pPr>
        <w:pStyle w:val="Heading3"/>
        <w:spacing w:before="0"/>
        <w:jc w:val="both"/>
        <w:rPr>
          <w:rFonts w:asciiTheme="minorHAnsi" w:eastAsiaTheme="minorHAnsi" w:hAnsiTheme="minorHAnsi" w:cstheme="minorHAnsi"/>
          <w:b w:val="0"/>
          <w:bCs w:val="0"/>
          <w:color w:val="auto"/>
          <w:sz w:val="24"/>
          <w:szCs w:val="24"/>
        </w:rPr>
      </w:pPr>
    </w:p>
    <w:p w14:paraId="347E5F58" w14:textId="0EB27AA0" w:rsidR="00944CC9" w:rsidRPr="00944CC9" w:rsidRDefault="00944CC9" w:rsidP="00944CC9">
      <w:pPr>
        <w:pStyle w:val="Heading2"/>
        <w:spacing w:before="0"/>
        <w:rPr>
          <w:rFonts w:asciiTheme="minorHAnsi" w:hAnsiTheme="minorHAnsi"/>
          <w:sz w:val="28"/>
        </w:rPr>
      </w:pPr>
      <w:r>
        <w:rPr>
          <w:rFonts w:asciiTheme="minorHAnsi" w:hAnsiTheme="minorHAnsi"/>
          <w:sz w:val="28"/>
        </w:rPr>
        <w:t>1.</w:t>
      </w:r>
      <w:r>
        <w:rPr>
          <w:rFonts w:asciiTheme="minorHAnsi" w:hAnsiTheme="minorHAnsi"/>
          <w:sz w:val="28"/>
        </w:rPr>
        <w:tab/>
        <w:t>General introduction to processes</w:t>
      </w:r>
    </w:p>
    <w:p w14:paraId="0F4B8DCE" w14:textId="77777777" w:rsidR="00FF104A" w:rsidRPr="00991319" w:rsidRDefault="0073742E" w:rsidP="00E7271C">
      <w:pPr>
        <w:spacing w:after="0"/>
        <w:jc w:val="both"/>
      </w:pPr>
      <w:r w:rsidRPr="00404CA0">
        <w:rPr>
          <w:sz w:val="24"/>
          <w:szCs w:val="24"/>
        </w:rPr>
        <w:t>Researchers should</w:t>
      </w:r>
      <w:r w:rsidR="00FF104A" w:rsidRPr="00404CA0">
        <w:rPr>
          <w:sz w:val="24"/>
          <w:szCs w:val="24"/>
        </w:rPr>
        <w:t xml:space="preserve"> review the whole selection of criteria below</w:t>
      </w:r>
      <w:r w:rsidR="007D7552">
        <w:rPr>
          <w:sz w:val="24"/>
          <w:szCs w:val="24"/>
        </w:rPr>
        <w:t xml:space="preserve"> and the ethics application forms</w:t>
      </w:r>
      <w:r w:rsidRPr="00404CA0">
        <w:rPr>
          <w:sz w:val="24"/>
          <w:szCs w:val="24"/>
        </w:rPr>
        <w:t xml:space="preserve">, </w:t>
      </w:r>
      <w:r w:rsidR="00404CA0">
        <w:rPr>
          <w:sz w:val="24"/>
          <w:szCs w:val="24"/>
        </w:rPr>
        <w:t xml:space="preserve">including </w:t>
      </w:r>
      <w:r w:rsidR="00992B6D">
        <w:rPr>
          <w:sz w:val="24"/>
          <w:szCs w:val="24"/>
        </w:rPr>
        <w:t xml:space="preserve">the section </w:t>
      </w:r>
      <w:r w:rsidRPr="00404CA0">
        <w:rPr>
          <w:sz w:val="24"/>
          <w:szCs w:val="24"/>
        </w:rPr>
        <w:t>for the FREC</w:t>
      </w:r>
      <w:r w:rsidR="00266AF8">
        <w:rPr>
          <w:sz w:val="24"/>
          <w:szCs w:val="24"/>
        </w:rPr>
        <w:t>,</w:t>
      </w:r>
      <w:r w:rsidR="00FF104A" w:rsidRPr="00404CA0">
        <w:rPr>
          <w:sz w:val="24"/>
          <w:szCs w:val="24"/>
        </w:rPr>
        <w:t xml:space="preserve"> before selecting the appropriate committee or mode of application.   </w:t>
      </w:r>
      <w:r w:rsidR="00FF104A" w:rsidRPr="007D7552">
        <w:rPr>
          <w:b/>
          <w:sz w:val="24"/>
          <w:szCs w:val="24"/>
        </w:rPr>
        <w:t xml:space="preserve">Researchers who select the incorrect pathway </w:t>
      </w:r>
      <w:r w:rsidR="00404CA0" w:rsidRPr="007D7552">
        <w:rPr>
          <w:b/>
          <w:sz w:val="24"/>
          <w:szCs w:val="24"/>
        </w:rPr>
        <w:t>are</w:t>
      </w:r>
      <w:r w:rsidR="00FF104A" w:rsidRPr="007D7552">
        <w:rPr>
          <w:b/>
          <w:sz w:val="24"/>
          <w:szCs w:val="24"/>
        </w:rPr>
        <w:t xml:space="preserve"> at risk of experiencing significant delays in their ethical approval.</w:t>
      </w:r>
      <w:r w:rsidR="00FF104A" w:rsidRPr="00404CA0">
        <w:rPr>
          <w:sz w:val="24"/>
          <w:szCs w:val="24"/>
        </w:rPr>
        <w:t xml:space="preserve"> </w:t>
      </w:r>
    </w:p>
    <w:p w14:paraId="608BC132" w14:textId="77777777" w:rsidR="00DF1A43" w:rsidRDefault="0022027D" w:rsidP="00E7271C">
      <w:pPr>
        <w:spacing w:after="0"/>
        <w:jc w:val="both"/>
        <w:rPr>
          <w:sz w:val="24"/>
          <w:szCs w:val="24"/>
        </w:rPr>
      </w:pPr>
      <w:r w:rsidRPr="00404CA0">
        <w:rPr>
          <w:sz w:val="24"/>
          <w:szCs w:val="24"/>
        </w:rPr>
        <w:t>Projects reviewed by the School of Nursing and Midwifery Research Ethics Committee are of a no</w:t>
      </w:r>
      <w:r w:rsidR="00652C69" w:rsidRPr="00404CA0">
        <w:rPr>
          <w:sz w:val="24"/>
          <w:szCs w:val="24"/>
        </w:rPr>
        <w:t xml:space="preserve"> -</w:t>
      </w:r>
      <w:r w:rsidR="00266AF8">
        <w:rPr>
          <w:sz w:val="24"/>
          <w:szCs w:val="24"/>
        </w:rPr>
        <w:t xml:space="preserve"> </w:t>
      </w:r>
      <w:r w:rsidRPr="00404CA0">
        <w:rPr>
          <w:sz w:val="24"/>
          <w:szCs w:val="24"/>
        </w:rPr>
        <w:t xml:space="preserve">low risk </w:t>
      </w:r>
      <w:r w:rsidR="00FF104A" w:rsidRPr="00404CA0">
        <w:rPr>
          <w:sz w:val="24"/>
          <w:szCs w:val="24"/>
        </w:rPr>
        <w:t>status</w:t>
      </w:r>
      <w:r w:rsidRPr="00404CA0">
        <w:rPr>
          <w:sz w:val="24"/>
          <w:szCs w:val="24"/>
        </w:rPr>
        <w:t xml:space="preserve"> , indicating that littl</w:t>
      </w:r>
      <w:r w:rsidR="002E0A8A" w:rsidRPr="00404CA0">
        <w:rPr>
          <w:sz w:val="24"/>
          <w:szCs w:val="24"/>
        </w:rPr>
        <w:t xml:space="preserve">e or no risk or discomfort is  </w:t>
      </w:r>
      <w:r w:rsidRPr="00404CA0">
        <w:rPr>
          <w:sz w:val="24"/>
          <w:szCs w:val="24"/>
        </w:rPr>
        <w:t xml:space="preserve">encountered </w:t>
      </w:r>
      <w:r w:rsidR="002E0A8A" w:rsidRPr="00404CA0">
        <w:rPr>
          <w:sz w:val="24"/>
          <w:szCs w:val="24"/>
        </w:rPr>
        <w:t xml:space="preserve">by the participant </w:t>
      </w:r>
      <w:r w:rsidRPr="00404CA0">
        <w:rPr>
          <w:sz w:val="24"/>
          <w:szCs w:val="24"/>
        </w:rPr>
        <w:t>greater than normal daily life</w:t>
      </w:r>
      <w:r w:rsidR="00FF104A" w:rsidRPr="00404CA0">
        <w:rPr>
          <w:sz w:val="24"/>
          <w:szCs w:val="24"/>
        </w:rPr>
        <w:t xml:space="preserve">. </w:t>
      </w:r>
    </w:p>
    <w:p w14:paraId="409D0E16" w14:textId="77777777" w:rsidR="00720898" w:rsidRPr="00404CA0" w:rsidRDefault="00720898" w:rsidP="00E7271C">
      <w:pPr>
        <w:spacing w:after="0"/>
        <w:jc w:val="both"/>
        <w:rPr>
          <w:sz w:val="24"/>
          <w:szCs w:val="24"/>
        </w:rPr>
      </w:pPr>
    </w:p>
    <w:p w14:paraId="6C7F7F31" w14:textId="77777777" w:rsidR="00DF1A43" w:rsidRDefault="00652C69" w:rsidP="00E7271C">
      <w:pPr>
        <w:spacing w:after="0"/>
        <w:jc w:val="both"/>
        <w:rPr>
          <w:sz w:val="24"/>
          <w:szCs w:val="24"/>
        </w:rPr>
      </w:pPr>
      <w:r w:rsidRPr="00404CA0">
        <w:rPr>
          <w:sz w:val="24"/>
          <w:szCs w:val="24"/>
        </w:rPr>
        <w:t>The S</w:t>
      </w:r>
      <w:r w:rsidR="00DF1A43" w:rsidRPr="00404CA0">
        <w:rPr>
          <w:sz w:val="24"/>
          <w:szCs w:val="24"/>
        </w:rPr>
        <w:t>chool will not usually accept submission</w:t>
      </w:r>
      <w:r w:rsidR="002E0A8A" w:rsidRPr="00404CA0">
        <w:rPr>
          <w:sz w:val="24"/>
          <w:szCs w:val="24"/>
        </w:rPr>
        <w:t>s</w:t>
      </w:r>
      <w:r w:rsidR="00404CA0">
        <w:rPr>
          <w:sz w:val="24"/>
          <w:szCs w:val="24"/>
        </w:rPr>
        <w:t xml:space="preserve"> from</w:t>
      </w:r>
      <w:r w:rsidR="00DF1A43" w:rsidRPr="00404CA0">
        <w:rPr>
          <w:sz w:val="24"/>
          <w:szCs w:val="24"/>
        </w:rPr>
        <w:t xml:space="preserve"> </w:t>
      </w:r>
      <w:r w:rsidR="003E409A">
        <w:rPr>
          <w:sz w:val="24"/>
          <w:szCs w:val="24"/>
        </w:rPr>
        <w:t>staff/</w:t>
      </w:r>
      <w:r w:rsidR="00404CA0">
        <w:rPr>
          <w:sz w:val="24"/>
          <w:szCs w:val="24"/>
        </w:rPr>
        <w:t xml:space="preserve">students </w:t>
      </w:r>
      <w:r w:rsidR="00E31D4E" w:rsidRPr="00404CA0">
        <w:rPr>
          <w:sz w:val="24"/>
          <w:szCs w:val="24"/>
        </w:rPr>
        <w:t>from outside the S</w:t>
      </w:r>
      <w:r w:rsidR="00DF1A43" w:rsidRPr="00404CA0">
        <w:rPr>
          <w:sz w:val="24"/>
          <w:szCs w:val="24"/>
        </w:rPr>
        <w:t>chool</w:t>
      </w:r>
      <w:r w:rsidR="003E409A">
        <w:rPr>
          <w:sz w:val="24"/>
          <w:szCs w:val="24"/>
        </w:rPr>
        <w:t>,</w:t>
      </w:r>
      <w:r w:rsidR="00266AF8">
        <w:rPr>
          <w:sz w:val="24"/>
          <w:szCs w:val="24"/>
        </w:rPr>
        <w:t xml:space="preserve"> e.g. other Schools in the C</w:t>
      </w:r>
      <w:r w:rsidR="007D7552">
        <w:rPr>
          <w:sz w:val="24"/>
          <w:szCs w:val="24"/>
        </w:rPr>
        <w:t>ollege or other universities (except in the ca</w:t>
      </w:r>
      <w:r w:rsidR="003E409A">
        <w:rPr>
          <w:sz w:val="24"/>
          <w:szCs w:val="24"/>
        </w:rPr>
        <w:t xml:space="preserve">se where ethics is required to </w:t>
      </w:r>
      <w:r w:rsidR="007D7552">
        <w:rPr>
          <w:sz w:val="24"/>
          <w:szCs w:val="24"/>
        </w:rPr>
        <w:t>access staff and students within the school f</w:t>
      </w:r>
      <w:r w:rsidR="00FA5600">
        <w:rPr>
          <w:sz w:val="24"/>
          <w:szCs w:val="24"/>
        </w:rPr>
        <w:t>or</w:t>
      </w:r>
      <w:r w:rsidR="007D7552">
        <w:rPr>
          <w:sz w:val="24"/>
          <w:szCs w:val="24"/>
        </w:rPr>
        <w:t xml:space="preserve"> research). </w:t>
      </w:r>
      <w:r w:rsidR="00DF1A43" w:rsidRPr="00404CA0">
        <w:rPr>
          <w:sz w:val="24"/>
          <w:szCs w:val="24"/>
        </w:rPr>
        <w:t xml:space="preserve"> </w:t>
      </w:r>
    </w:p>
    <w:p w14:paraId="723F6772" w14:textId="77777777" w:rsidR="003B425F" w:rsidRPr="006E69B9" w:rsidRDefault="003B425F" w:rsidP="00E7271C">
      <w:pPr>
        <w:spacing w:after="0"/>
        <w:ind w:left="360"/>
        <w:jc w:val="both"/>
        <w:rPr>
          <w:sz w:val="24"/>
          <w:szCs w:val="24"/>
        </w:rPr>
      </w:pPr>
    </w:p>
    <w:p w14:paraId="312F09C6" w14:textId="6327DD95" w:rsidR="0061005A" w:rsidRDefault="00404CA0" w:rsidP="00E7271C">
      <w:pPr>
        <w:spacing w:after="0"/>
        <w:jc w:val="both"/>
        <w:rPr>
          <w:rFonts w:cs="ArialMT"/>
          <w:color w:val="000000" w:themeColor="text1"/>
          <w:sz w:val="24"/>
          <w:szCs w:val="24"/>
        </w:rPr>
      </w:pPr>
      <w:r w:rsidRPr="006E69B9">
        <w:rPr>
          <w:rFonts w:cs="ArialMT"/>
          <w:color w:val="000000" w:themeColor="text1"/>
          <w:sz w:val="24"/>
          <w:szCs w:val="24"/>
        </w:rPr>
        <w:t>Currently the majority of hospitals, services and HSEs have their own ethics application route and</w:t>
      </w:r>
      <w:r w:rsidR="003E409A">
        <w:rPr>
          <w:rFonts w:cs="ArialMT"/>
          <w:color w:val="000000" w:themeColor="text1"/>
          <w:sz w:val="24"/>
          <w:szCs w:val="24"/>
        </w:rPr>
        <w:t>,</w:t>
      </w:r>
      <w:r w:rsidRPr="006E69B9">
        <w:rPr>
          <w:rFonts w:cs="ArialMT"/>
          <w:color w:val="000000" w:themeColor="text1"/>
          <w:sz w:val="24"/>
          <w:szCs w:val="24"/>
        </w:rPr>
        <w:t xml:space="preserve"> in cases that this does not exist</w:t>
      </w:r>
      <w:r w:rsidR="003E409A">
        <w:rPr>
          <w:rFonts w:cs="ArialMT"/>
          <w:color w:val="000000" w:themeColor="text1"/>
          <w:sz w:val="24"/>
          <w:szCs w:val="24"/>
        </w:rPr>
        <w:t>,</w:t>
      </w:r>
      <w:r w:rsidRPr="006E69B9">
        <w:rPr>
          <w:rFonts w:cs="ArialMT"/>
          <w:color w:val="000000" w:themeColor="text1"/>
          <w:sz w:val="24"/>
          <w:szCs w:val="24"/>
        </w:rPr>
        <w:t xml:space="preserve"> then approval can </w:t>
      </w:r>
      <w:r w:rsidR="00266AF8" w:rsidRPr="006E69B9">
        <w:rPr>
          <w:rFonts w:cs="ArialMT"/>
          <w:color w:val="000000" w:themeColor="text1"/>
          <w:sz w:val="24"/>
          <w:szCs w:val="24"/>
        </w:rPr>
        <w:t>be sought through the relevant School or F</w:t>
      </w:r>
      <w:r w:rsidRPr="006E69B9">
        <w:rPr>
          <w:rFonts w:cs="ArialMT"/>
          <w:color w:val="000000" w:themeColor="text1"/>
          <w:sz w:val="24"/>
          <w:szCs w:val="24"/>
        </w:rPr>
        <w:t>acul</w:t>
      </w:r>
      <w:r w:rsidR="0026056D" w:rsidRPr="006E69B9">
        <w:rPr>
          <w:rFonts w:cs="ArialMT"/>
          <w:color w:val="000000" w:themeColor="text1"/>
          <w:sz w:val="24"/>
          <w:szCs w:val="24"/>
        </w:rPr>
        <w:t>ty route with consent from the D</w:t>
      </w:r>
      <w:r w:rsidRPr="006E69B9">
        <w:rPr>
          <w:rFonts w:cs="ArialMT"/>
          <w:color w:val="000000" w:themeColor="text1"/>
          <w:sz w:val="24"/>
          <w:szCs w:val="24"/>
        </w:rPr>
        <w:t xml:space="preserve">irector of the service.  </w:t>
      </w:r>
    </w:p>
    <w:p w14:paraId="7496C8D1" w14:textId="77777777" w:rsidR="0061005A" w:rsidRDefault="0061005A" w:rsidP="00E7271C">
      <w:pPr>
        <w:spacing w:after="0"/>
        <w:jc w:val="both"/>
        <w:rPr>
          <w:rFonts w:cs="ArialMT"/>
          <w:color w:val="000000" w:themeColor="text1"/>
          <w:sz w:val="24"/>
          <w:szCs w:val="24"/>
        </w:rPr>
      </w:pPr>
    </w:p>
    <w:p w14:paraId="57A2FC99" w14:textId="77777777" w:rsidR="00A76233" w:rsidRPr="006E69B9" w:rsidRDefault="00404CA0" w:rsidP="00E7271C">
      <w:pPr>
        <w:spacing w:after="0"/>
        <w:jc w:val="both"/>
        <w:rPr>
          <w:rFonts w:cs="ArialMT"/>
          <w:color w:val="000000" w:themeColor="text1"/>
          <w:sz w:val="24"/>
          <w:szCs w:val="24"/>
        </w:rPr>
      </w:pPr>
      <w:r w:rsidRPr="006E69B9">
        <w:rPr>
          <w:rFonts w:cs="ArialMT"/>
          <w:color w:val="000000" w:themeColor="text1"/>
          <w:sz w:val="24"/>
          <w:szCs w:val="24"/>
        </w:rPr>
        <w:t>In the case of hospitals, services and HSEs ha</w:t>
      </w:r>
      <w:r w:rsidR="0026056D" w:rsidRPr="006E69B9">
        <w:rPr>
          <w:rFonts w:cs="ArialMT"/>
          <w:color w:val="000000" w:themeColor="text1"/>
          <w:sz w:val="24"/>
          <w:szCs w:val="24"/>
        </w:rPr>
        <w:t>ving</w:t>
      </w:r>
      <w:r w:rsidRPr="006E69B9">
        <w:rPr>
          <w:rFonts w:cs="ArialMT"/>
          <w:color w:val="000000" w:themeColor="text1"/>
          <w:sz w:val="24"/>
          <w:szCs w:val="24"/>
        </w:rPr>
        <w:t xml:space="preserve"> their own ethics application:</w:t>
      </w:r>
    </w:p>
    <w:p w14:paraId="22C17165" w14:textId="3D11E5BB" w:rsidR="0061005A" w:rsidRPr="0061005A" w:rsidRDefault="00720898" w:rsidP="00E7271C">
      <w:pPr>
        <w:pStyle w:val="ListParagraph"/>
        <w:numPr>
          <w:ilvl w:val="0"/>
          <w:numId w:val="10"/>
        </w:numPr>
        <w:spacing w:after="0"/>
        <w:jc w:val="both"/>
        <w:rPr>
          <w:rFonts w:cs="ArialMT"/>
          <w:color w:val="000000" w:themeColor="text1"/>
          <w:sz w:val="24"/>
          <w:szCs w:val="24"/>
        </w:rPr>
      </w:pPr>
      <w:r>
        <w:rPr>
          <w:rFonts w:cs="ArialMT"/>
          <w:color w:val="000000" w:themeColor="text1"/>
          <w:sz w:val="24"/>
          <w:szCs w:val="24"/>
        </w:rPr>
        <w:lastRenderedPageBreak/>
        <w:t>Research of any kind applying for ethical approval to the joint research ethics committee of</w:t>
      </w:r>
      <w:r w:rsidR="0061005A" w:rsidRPr="0061005A">
        <w:rPr>
          <w:rFonts w:cs="ArialMT"/>
          <w:color w:val="000000" w:themeColor="text1"/>
          <w:sz w:val="24"/>
          <w:szCs w:val="24"/>
        </w:rPr>
        <w:t xml:space="preserve"> St James</w:t>
      </w:r>
      <w:r w:rsidR="00EA2EBB">
        <w:rPr>
          <w:rFonts w:cs="ArialMT"/>
          <w:color w:val="000000" w:themeColor="text1"/>
          <w:sz w:val="24"/>
          <w:szCs w:val="24"/>
        </w:rPr>
        <w:t>’s</w:t>
      </w:r>
      <w:r w:rsidR="0061005A" w:rsidRPr="0061005A">
        <w:rPr>
          <w:rFonts w:cs="ArialMT"/>
          <w:color w:val="000000" w:themeColor="text1"/>
          <w:sz w:val="24"/>
          <w:szCs w:val="24"/>
        </w:rPr>
        <w:t xml:space="preserve"> </w:t>
      </w:r>
      <w:r>
        <w:rPr>
          <w:rFonts w:cs="ArialMT"/>
          <w:color w:val="000000" w:themeColor="text1"/>
          <w:sz w:val="24"/>
          <w:szCs w:val="24"/>
        </w:rPr>
        <w:t>and Tallaght</w:t>
      </w:r>
      <w:r w:rsidR="0061005A" w:rsidRPr="0061005A">
        <w:rPr>
          <w:rFonts w:cs="ArialMT"/>
          <w:color w:val="000000" w:themeColor="text1"/>
          <w:sz w:val="24"/>
          <w:szCs w:val="24"/>
        </w:rPr>
        <w:t xml:space="preserve">  </w:t>
      </w:r>
      <w:r w:rsidR="0061005A" w:rsidRPr="0061005A">
        <w:rPr>
          <w:rFonts w:cs="ArialMT"/>
          <w:b/>
          <w:color w:val="000000" w:themeColor="text1"/>
          <w:sz w:val="24"/>
          <w:szCs w:val="24"/>
        </w:rPr>
        <w:t>do not need</w:t>
      </w:r>
      <w:r w:rsidR="0061005A" w:rsidRPr="0061005A">
        <w:rPr>
          <w:rFonts w:cs="ArialMT"/>
          <w:color w:val="000000" w:themeColor="text1"/>
          <w:sz w:val="24"/>
          <w:szCs w:val="24"/>
        </w:rPr>
        <w:t xml:space="preserve"> to apply to FREC or SNMREC</w:t>
      </w:r>
    </w:p>
    <w:p w14:paraId="2E44A531" w14:textId="77777777" w:rsidR="00DA692D" w:rsidRDefault="0026056D" w:rsidP="00E7271C">
      <w:pPr>
        <w:pStyle w:val="ListParagraph"/>
        <w:numPr>
          <w:ilvl w:val="0"/>
          <w:numId w:val="10"/>
        </w:numPr>
        <w:spacing w:after="0"/>
        <w:jc w:val="both"/>
        <w:rPr>
          <w:rFonts w:cs="ArialMT"/>
          <w:color w:val="000000" w:themeColor="text1"/>
          <w:sz w:val="24"/>
          <w:szCs w:val="24"/>
        </w:rPr>
      </w:pPr>
      <w:r w:rsidRPr="006E69B9">
        <w:rPr>
          <w:rFonts w:cs="ArialMT"/>
          <w:color w:val="000000" w:themeColor="text1"/>
          <w:sz w:val="24"/>
          <w:szCs w:val="24"/>
        </w:rPr>
        <w:t>Students who are applying to carry out</w:t>
      </w:r>
      <w:r w:rsidR="00A76233" w:rsidRPr="006E69B9">
        <w:rPr>
          <w:rFonts w:cs="ArialMT"/>
          <w:color w:val="000000" w:themeColor="text1"/>
          <w:sz w:val="24"/>
          <w:szCs w:val="24"/>
        </w:rPr>
        <w:t xml:space="preserve"> research in hospitals</w:t>
      </w:r>
      <w:r w:rsidR="00720898">
        <w:rPr>
          <w:rFonts w:cs="ArialMT"/>
          <w:color w:val="000000" w:themeColor="text1"/>
          <w:sz w:val="24"/>
          <w:szCs w:val="24"/>
        </w:rPr>
        <w:t xml:space="preserve"> </w:t>
      </w:r>
      <w:r w:rsidR="00DA692D">
        <w:rPr>
          <w:rFonts w:cs="ArialMT"/>
          <w:color w:val="000000" w:themeColor="text1"/>
          <w:sz w:val="24"/>
          <w:szCs w:val="24"/>
        </w:rPr>
        <w:t>m</w:t>
      </w:r>
      <w:r w:rsidR="00720898">
        <w:rPr>
          <w:rFonts w:cs="ArialMT"/>
          <w:color w:val="000000" w:themeColor="text1"/>
          <w:sz w:val="24"/>
          <w:szCs w:val="24"/>
        </w:rPr>
        <w:t xml:space="preserve">ust apply </w:t>
      </w:r>
      <w:r w:rsidR="00A76233" w:rsidRPr="006E69B9">
        <w:rPr>
          <w:rFonts w:cs="ArialMT"/>
          <w:color w:val="000000" w:themeColor="text1"/>
          <w:sz w:val="24"/>
          <w:szCs w:val="24"/>
        </w:rPr>
        <w:t xml:space="preserve">both to the relevant </w:t>
      </w:r>
      <w:r w:rsidRPr="006E69B9">
        <w:rPr>
          <w:rFonts w:cs="ArialMT"/>
          <w:color w:val="000000" w:themeColor="text1"/>
          <w:sz w:val="24"/>
          <w:szCs w:val="24"/>
        </w:rPr>
        <w:t xml:space="preserve">hospital </w:t>
      </w:r>
      <w:r w:rsidR="00A76233" w:rsidRPr="006E69B9">
        <w:rPr>
          <w:rFonts w:cs="ArialMT"/>
          <w:color w:val="000000" w:themeColor="text1"/>
          <w:sz w:val="24"/>
          <w:szCs w:val="24"/>
        </w:rPr>
        <w:t xml:space="preserve">ethics committee and in the case of projects that are </w:t>
      </w:r>
      <w:r w:rsidRPr="006E69B9">
        <w:rPr>
          <w:rFonts w:cs="ArialMT"/>
          <w:color w:val="000000" w:themeColor="text1"/>
          <w:sz w:val="24"/>
          <w:szCs w:val="24"/>
        </w:rPr>
        <w:t>eligible to be reviewed by the S</w:t>
      </w:r>
      <w:r w:rsidR="00A76233" w:rsidRPr="006E69B9">
        <w:rPr>
          <w:rFonts w:cs="ArialMT"/>
          <w:color w:val="000000" w:themeColor="text1"/>
          <w:sz w:val="24"/>
          <w:szCs w:val="24"/>
        </w:rPr>
        <w:t>chool</w:t>
      </w:r>
      <w:r w:rsidR="00EA2EBB">
        <w:rPr>
          <w:rFonts w:cs="ArialMT"/>
          <w:color w:val="000000" w:themeColor="text1"/>
          <w:sz w:val="24"/>
          <w:szCs w:val="24"/>
        </w:rPr>
        <w:t>,</w:t>
      </w:r>
      <w:r w:rsidR="00A76233" w:rsidRPr="006E69B9">
        <w:rPr>
          <w:rFonts w:cs="ArialMT"/>
          <w:color w:val="000000" w:themeColor="text1"/>
          <w:sz w:val="24"/>
          <w:szCs w:val="24"/>
        </w:rPr>
        <w:t xml:space="preserve"> must also apply for Chair approval</w:t>
      </w:r>
      <w:r w:rsidR="007D7552">
        <w:rPr>
          <w:rFonts w:cs="ArialMT"/>
          <w:color w:val="000000" w:themeColor="text1"/>
          <w:sz w:val="24"/>
          <w:szCs w:val="24"/>
        </w:rPr>
        <w:t>.</w:t>
      </w:r>
    </w:p>
    <w:p w14:paraId="0A443F3F" w14:textId="441614F8" w:rsidR="00DA692D" w:rsidRDefault="00DA692D" w:rsidP="00E7271C">
      <w:pPr>
        <w:pStyle w:val="ListParagraph"/>
        <w:numPr>
          <w:ilvl w:val="0"/>
          <w:numId w:val="10"/>
        </w:numPr>
        <w:spacing w:after="0"/>
        <w:jc w:val="both"/>
        <w:rPr>
          <w:rFonts w:cs="ArialMT"/>
          <w:color w:val="000000" w:themeColor="text1"/>
          <w:sz w:val="24"/>
          <w:szCs w:val="24"/>
        </w:rPr>
      </w:pPr>
      <w:r>
        <w:rPr>
          <w:rFonts w:cs="ArialMT"/>
          <w:color w:val="000000" w:themeColor="text1"/>
          <w:sz w:val="24"/>
          <w:szCs w:val="24"/>
        </w:rPr>
        <w:t>Students and Staff who are applying to do research in hospitals that do not have a Research Ethics Committee can apply to the relevant Faculty or School Research Ethics Committee.</w:t>
      </w:r>
      <w:r w:rsidR="001C4BDE">
        <w:rPr>
          <w:rFonts w:cs="ArialMT"/>
          <w:color w:val="000000" w:themeColor="text1"/>
          <w:sz w:val="24"/>
          <w:szCs w:val="24"/>
        </w:rPr>
        <w:t xml:space="preserve"> </w:t>
      </w:r>
      <w:r w:rsidR="001C4BDE">
        <w:rPr>
          <w:rFonts w:cs="ArialMT"/>
          <w:i/>
          <w:color w:val="000000" w:themeColor="text1"/>
          <w:sz w:val="24"/>
          <w:szCs w:val="24"/>
        </w:rPr>
        <w:t>(see Figure 1)</w:t>
      </w:r>
    </w:p>
    <w:p w14:paraId="06618DE5" w14:textId="4F071664" w:rsidR="0022027D" w:rsidRPr="00404CA0" w:rsidRDefault="0022027D" w:rsidP="00DA692D">
      <w:pPr>
        <w:pStyle w:val="ListParagraph"/>
        <w:spacing w:after="0"/>
        <w:ind w:left="1125"/>
        <w:jc w:val="both"/>
        <w:rPr>
          <w:sz w:val="24"/>
          <w:szCs w:val="24"/>
        </w:rPr>
      </w:pPr>
    </w:p>
    <w:p w14:paraId="678D4157" w14:textId="77777777" w:rsidR="00FF104A" w:rsidRPr="00944CC9" w:rsidRDefault="00FF104A" w:rsidP="00DA692D">
      <w:pPr>
        <w:autoSpaceDE w:val="0"/>
        <w:autoSpaceDN w:val="0"/>
        <w:adjustRightInd w:val="0"/>
        <w:spacing w:after="0" w:line="240" w:lineRule="auto"/>
        <w:rPr>
          <w:rFonts w:cs="ArialMT"/>
          <w:b/>
          <w:color w:val="000000"/>
          <w:sz w:val="24"/>
          <w:szCs w:val="24"/>
        </w:rPr>
      </w:pPr>
      <w:r w:rsidRPr="00944CC9">
        <w:rPr>
          <w:rFonts w:cs="ArialMT"/>
          <w:b/>
          <w:color w:val="000000"/>
          <w:sz w:val="24"/>
          <w:szCs w:val="24"/>
        </w:rPr>
        <w:t>Notes:</w:t>
      </w:r>
    </w:p>
    <w:p w14:paraId="31108B73" w14:textId="77777777" w:rsidR="00FF104A" w:rsidRPr="00404CA0" w:rsidRDefault="00FF104A" w:rsidP="00DA692D">
      <w:pPr>
        <w:pStyle w:val="ListParagraph"/>
        <w:numPr>
          <w:ilvl w:val="2"/>
          <w:numId w:val="2"/>
        </w:numPr>
        <w:autoSpaceDE w:val="0"/>
        <w:autoSpaceDN w:val="0"/>
        <w:adjustRightInd w:val="0"/>
        <w:spacing w:after="0" w:line="240" w:lineRule="auto"/>
        <w:rPr>
          <w:rFonts w:cs="ArialMT"/>
          <w:color w:val="000000"/>
          <w:sz w:val="24"/>
          <w:szCs w:val="24"/>
        </w:rPr>
      </w:pPr>
      <w:r w:rsidRPr="00404CA0">
        <w:rPr>
          <w:rFonts w:cs="ArialMT"/>
          <w:color w:val="000000"/>
          <w:sz w:val="24"/>
          <w:szCs w:val="24"/>
        </w:rPr>
        <w:t>Unless otherwise noted, research involving adults assumes adults with a capacity to consent.</w:t>
      </w:r>
    </w:p>
    <w:p w14:paraId="62C29810" w14:textId="77777777" w:rsidR="00CD4816" w:rsidRPr="0083390F" w:rsidRDefault="00FF104A" w:rsidP="00DA692D">
      <w:pPr>
        <w:pStyle w:val="ListParagraph"/>
        <w:numPr>
          <w:ilvl w:val="2"/>
          <w:numId w:val="2"/>
        </w:numPr>
        <w:autoSpaceDE w:val="0"/>
        <w:autoSpaceDN w:val="0"/>
        <w:adjustRightInd w:val="0"/>
        <w:spacing w:after="0" w:line="240" w:lineRule="auto"/>
        <w:rPr>
          <w:sz w:val="24"/>
          <w:szCs w:val="24"/>
        </w:rPr>
      </w:pPr>
      <w:r w:rsidRPr="0083390F">
        <w:rPr>
          <w:rFonts w:cs="ArialMT"/>
          <w:color w:val="000000"/>
          <w:sz w:val="24"/>
          <w:szCs w:val="24"/>
        </w:rPr>
        <w:t>Vulnerable groups/persons: Certain individuals who face excessive risk of being enrolled in research include those with limitations in their ability to provide informed consent to research because of factors such as immaturity or cognitive impairment. Vulnerability can also stem from individuals’ relationships with others, and it is imperative that coercive situations are avoided. Such cases may occur when an employee/student/dependent is asked to participate in research being conducted by a supervisor/mentor. Additional social factors, such as poverty and lack of access to health care, can also make individuals vulnerable to coercion, exploitation or other risks and need to be considered in reviewing applications.</w:t>
      </w:r>
    </w:p>
    <w:p w14:paraId="0B6C9B9D" w14:textId="77777777" w:rsidR="00995C0B" w:rsidRPr="0083390F" w:rsidRDefault="00995C0B" w:rsidP="00DA692D">
      <w:pPr>
        <w:pStyle w:val="ListParagraph"/>
        <w:autoSpaceDE w:val="0"/>
        <w:autoSpaceDN w:val="0"/>
        <w:adjustRightInd w:val="0"/>
        <w:spacing w:after="0" w:line="240" w:lineRule="auto"/>
        <w:ind w:left="1224"/>
        <w:rPr>
          <w:sz w:val="24"/>
          <w:szCs w:val="24"/>
        </w:rPr>
      </w:pPr>
    </w:p>
    <w:p w14:paraId="50DCE9E6" w14:textId="77777777" w:rsidR="00CF02FA" w:rsidRPr="00CD4816" w:rsidRDefault="00CD4816" w:rsidP="00DA692D">
      <w:pPr>
        <w:pStyle w:val="Heading2"/>
        <w:spacing w:before="0"/>
        <w:rPr>
          <w:rFonts w:asciiTheme="minorHAnsi" w:hAnsiTheme="minorHAnsi"/>
          <w:sz w:val="28"/>
        </w:rPr>
      </w:pPr>
      <w:r>
        <w:rPr>
          <w:rFonts w:asciiTheme="minorHAnsi" w:hAnsiTheme="minorHAnsi"/>
          <w:sz w:val="28"/>
        </w:rPr>
        <w:t>2.</w:t>
      </w:r>
      <w:r>
        <w:rPr>
          <w:rFonts w:asciiTheme="minorHAnsi" w:hAnsiTheme="minorHAnsi"/>
          <w:sz w:val="28"/>
        </w:rPr>
        <w:tab/>
      </w:r>
      <w:r w:rsidR="00CF02FA" w:rsidRPr="00CD4816">
        <w:rPr>
          <w:rFonts w:asciiTheme="minorHAnsi" w:hAnsiTheme="minorHAnsi"/>
          <w:sz w:val="28"/>
        </w:rPr>
        <w:t xml:space="preserve">Research not requiring ethics approval </w:t>
      </w:r>
    </w:p>
    <w:p w14:paraId="4605FC03" w14:textId="77777777" w:rsidR="00CF02FA" w:rsidRPr="00404CA0" w:rsidRDefault="00CF02FA" w:rsidP="00DA692D">
      <w:pPr>
        <w:pStyle w:val="ListParagraph"/>
        <w:numPr>
          <w:ilvl w:val="0"/>
          <w:numId w:val="11"/>
        </w:numPr>
        <w:spacing w:after="0"/>
      </w:pPr>
      <w:r w:rsidRPr="006E69B9">
        <w:rPr>
          <w:rFonts w:cs="ArialMT"/>
          <w:sz w:val="24"/>
          <w:szCs w:val="24"/>
        </w:rPr>
        <w:t>Quality assurance studies (e.g. assessment of teaching practice)</w:t>
      </w:r>
    </w:p>
    <w:p w14:paraId="6EA1E8A9" w14:textId="77777777" w:rsidR="00CF02FA" w:rsidRPr="00404CA0" w:rsidRDefault="00CF02FA" w:rsidP="00DA692D">
      <w:pPr>
        <w:pStyle w:val="ListParagraph"/>
        <w:numPr>
          <w:ilvl w:val="0"/>
          <w:numId w:val="11"/>
        </w:numPr>
        <w:spacing w:after="0"/>
      </w:pPr>
      <w:r w:rsidRPr="006E69B9">
        <w:rPr>
          <w:rFonts w:cs="ArialMT"/>
          <w:sz w:val="24"/>
          <w:szCs w:val="24"/>
        </w:rPr>
        <w:t>Audits of standard practice (not involving identifiable records)</w:t>
      </w:r>
    </w:p>
    <w:p w14:paraId="546798F9" w14:textId="77777777" w:rsidR="00CF02FA" w:rsidRPr="00404CA0" w:rsidRDefault="00CF02FA" w:rsidP="00DA692D">
      <w:pPr>
        <w:pStyle w:val="ListParagraph"/>
        <w:numPr>
          <w:ilvl w:val="0"/>
          <w:numId w:val="11"/>
        </w:numPr>
        <w:spacing w:after="0"/>
      </w:pPr>
      <w:r w:rsidRPr="006E69B9">
        <w:rPr>
          <w:rFonts w:cs="ArialMT"/>
          <w:sz w:val="24"/>
          <w:szCs w:val="24"/>
        </w:rPr>
        <w:t>Research on publically a</w:t>
      </w:r>
      <w:r w:rsidR="0023403A" w:rsidRPr="006E69B9">
        <w:rPr>
          <w:rFonts w:cs="ArialMT"/>
          <w:sz w:val="24"/>
          <w:szCs w:val="24"/>
        </w:rPr>
        <w:t xml:space="preserve">vailable information, documents </w:t>
      </w:r>
      <w:r w:rsidRPr="006E69B9">
        <w:rPr>
          <w:rFonts w:cs="ArialMT"/>
          <w:sz w:val="24"/>
          <w:szCs w:val="24"/>
        </w:rPr>
        <w:t>or data</w:t>
      </w:r>
    </w:p>
    <w:p w14:paraId="256472C8" w14:textId="77777777" w:rsidR="006E69B9" w:rsidRPr="0002529F" w:rsidRDefault="00CF02FA" w:rsidP="00DA692D">
      <w:pPr>
        <w:pStyle w:val="ListParagraph"/>
        <w:numPr>
          <w:ilvl w:val="0"/>
          <w:numId w:val="11"/>
        </w:numPr>
        <w:spacing w:after="0"/>
      </w:pPr>
      <w:r w:rsidRPr="006E69B9">
        <w:rPr>
          <w:sz w:val="24"/>
          <w:szCs w:val="24"/>
        </w:rPr>
        <w:t>Projects from external rese</w:t>
      </w:r>
      <w:r w:rsidR="0022027D" w:rsidRPr="006E69B9">
        <w:rPr>
          <w:sz w:val="24"/>
          <w:szCs w:val="24"/>
        </w:rPr>
        <w:t xml:space="preserve">archers (with ethics approval) </w:t>
      </w:r>
      <w:r w:rsidRPr="006E69B9">
        <w:rPr>
          <w:sz w:val="24"/>
          <w:szCs w:val="24"/>
        </w:rPr>
        <w:t>utilising our own students</w:t>
      </w:r>
      <w:r w:rsidR="002E0A8A" w:rsidRPr="006E69B9">
        <w:rPr>
          <w:sz w:val="24"/>
          <w:szCs w:val="24"/>
        </w:rPr>
        <w:t xml:space="preserve"> or staff</w:t>
      </w:r>
      <w:r w:rsidRPr="006E69B9">
        <w:rPr>
          <w:sz w:val="24"/>
          <w:szCs w:val="24"/>
        </w:rPr>
        <w:t xml:space="preserve"> (</w:t>
      </w:r>
      <w:r w:rsidR="0023403A" w:rsidRPr="006E69B9">
        <w:rPr>
          <w:sz w:val="24"/>
          <w:szCs w:val="24"/>
        </w:rPr>
        <w:t>these researchers will request a</w:t>
      </w:r>
      <w:r w:rsidRPr="006E69B9">
        <w:rPr>
          <w:sz w:val="24"/>
          <w:szCs w:val="24"/>
        </w:rPr>
        <w:t>ccess</w:t>
      </w:r>
      <w:r w:rsidR="0023403A" w:rsidRPr="006E69B9">
        <w:rPr>
          <w:sz w:val="24"/>
          <w:szCs w:val="24"/>
        </w:rPr>
        <w:t xml:space="preserve"> approval</w:t>
      </w:r>
      <w:r w:rsidRPr="006E69B9">
        <w:rPr>
          <w:sz w:val="24"/>
          <w:szCs w:val="24"/>
        </w:rPr>
        <w:t xml:space="preserve"> rather th</w:t>
      </w:r>
      <w:r w:rsidR="002E0A8A" w:rsidRPr="006E69B9">
        <w:rPr>
          <w:sz w:val="24"/>
          <w:szCs w:val="24"/>
        </w:rPr>
        <w:t xml:space="preserve">an ethics </w:t>
      </w:r>
      <w:r w:rsidR="0023403A" w:rsidRPr="006E69B9">
        <w:rPr>
          <w:sz w:val="24"/>
          <w:szCs w:val="24"/>
        </w:rPr>
        <w:t xml:space="preserve">approval </w:t>
      </w:r>
      <w:r w:rsidR="002E0A8A" w:rsidRPr="006E69B9">
        <w:rPr>
          <w:sz w:val="24"/>
          <w:szCs w:val="24"/>
        </w:rPr>
        <w:t>from the Director of R</w:t>
      </w:r>
      <w:r w:rsidR="00F95692" w:rsidRPr="006E69B9">
        <w:rPr>
          <w:sz w:val="24"/>
          <w:szCs w:val="24"/>
        </w:rPr>
        <w:t>esearch</w:t>
      </w:r>
      <w:r w:rsidRPr="006E69B9">
        <w:rPr>
          <w:sz w:val="24"/>
          <w:szCs w:val="24"/>
        </w:rPr>
        <w:t>)</w:t>
      </w:r>
    </w:p>
    <w:p w14:paraId="199432D5" w14:textId="77777777" w:rsidR="0002529F" w:rsidRPr="0002529F" w:rsidRDefault="0002529F" w:rsidP="00DA692D">
      <w:pPr>
        <w:pStyle w:val="ListParagraph"/>
        <w:spacing w:after="0"/>
      </w:pPr>
    </w:p>
    <w:p w14:paraId="656ED67D" w14:textId="77777777" w:rsidR="007E2F3B" w:rsidRDefault="007E2F3B" w:rsidP="00DA692D">
      <w:pPr>
        <w:pStyle w:val="Heading2"/>
        <w:spacing w:before="0"/>
        <w:rPr>
          <w:rFonts w:asciiTheme="minorHAnsi" w:hAnsiTheme="minorHAnsi"/>
          <w:sz w:val="28"/>
        </w:rPr>
      </w:pPr>
      <w:r>
        <w:rPr>
          <w:rFonts w:asciiTheme="minorHAnsi" w:hAnsiTheme="minorHAnsi"/>
          <w:sz w:val="28"/>
        </w:rPr>
        <w:t>3.</w:t>
      </w:r>
      <w:r>
        <w:rPr>
          <w:rFonts w:asciiTheme="minorHAnsi" w:hAnsiTheme="minorHAnsi"/>
          <w:sz w:val="28"/>
        </w:rPr>
        <w:tab/>
      </w:r>
      <w:r w:rsidR="00E6310D">
        <w:rPr>
          <w:rFonts w:asciiTheme="minorHAnsi" w:hAnsiTheme="minorHAnsi"/>
          <w:sz w:val="28"/>
        </w:rPr>
        <w:t>Criteria for submission</w:t>
      </w:r>
      <w:r w:rsidR="00E6310D" w:rsidRPr="006E69B9">
        <w:rPr>
          <w:rFonts w:asciiTheme="minorHAnsi" w:hAnsiTheme="minorHAnsi"/>
          <w:sz w:val="28"/>
        </w:rPr>
        <w:t xml:space="preserve"> to the </w:t>
      </w:r>
      <w:r w:rsidR="00E6310D">
        <w:rPr>
          <w:rFonts w:asciiTheme="minorHAnsi" w:hAnsiTheme="minorHAnsi"/>
          <w:sz w:val="28"/>
        </w:rPr>
        <w:t xml:space="preserve">School of Nursing and Midwifery Research Ethics </w:t>
      </w:r>
    </w:p>
    <w:p w14:paraId="682773B1" w14:textId="77777777" w:rsidR="00E6310D" w:rsidRPr="006E69B9" w:rsidRDefault="007E2F3B" w:rsidP="00DA692D">
      <w:pPr>
        <w:pStyle w:val="Heading2"/>
        <w:spacing w:before="0"/>
        <w:rPr>
          <w:rFonts w:asciiTheme="minorHAnsi" w:hAnsiTheme="minorHAnsi"/>
          <w:sz w:val="28"/>
        </w:rPr>
      </w:pPr>
      <w:r>
        <w:rPr>
          <w:rFonts w:asciiTheme="minorHAnsi" w:hAnsiTheme="minorHAnsi"/>
          <w:sz w:val="28"/>
        </w:rPr>
        <w:t xml:space="preserve">           </w:t>
      </w:r>
      <w:r w:rsidR="00E6310D">
        <w:rPr>
          <w:rFonts w:asciiTheme="minorHAnsi" w:hAnsiTheme="minorHAnsi"/>
          <w:sz w:val="28"/>
        </w:rPr>
        <w:t>Committee</w:t>
      </w:r>
      <w:r w:rsidR="00FC2800">
        <w:rPr>
          <w:rFonts w:asciiTheme="minorHAnsi" w:hAnsiTheme="minorHAnsi"/>
          <w:sz w:val="28"/>
        </w:rPr>
        <w:t xml:space="preserve"> (SNMREC)</w:t>
      </w:r>
    </w:p>
    <w:p w14:paraId="4C8E37EC" w14:textId="77777777" w:rsidR="007E2F3B" w:rsidRPr="007E2F3B" w:rsidRDefault="007E2F3B" w:rsidP="00DA692D">
      <w:pPr>
        <w:spacing w:after="0"/>
        <w:rPr>
          <w:b/>
          <w:sz w:val="10"/>
          <w:szCs w:val="24"/>
        </w:rPr>
      </w:pPr>
    </w:p>
    <w:p w14:paraId="070444C9" w14:textId="77777777" w:rsidR="000C3A7D" w:rsidRPr="007E2F3B" w:rsidRDefault="007E2F3B" w:rsidP="00DA692D">
      <w:pPr>
        <w:spacing w:after="0"/>
        <w:rPr>
          <w:b/>
          <w:sz w:val="24"/>
          <w:szCs w:val="24"/>
        </w:rPr>
      </w:pPr>
      <w:r w:rsidRPr="007E2F3B">
        <w:rPr>
          <w:b/>
          <w:sz w:val="24"/>
          <w:szCs w:val="24"/>
        </w:rPr>
        <w:t>3.1</w:t>
      </w:r>
      <w:r w:rsidRPr="007E2F3B">
        <w:rPr>
          <w:b/>
          <w:sz w:val="24"/>
          <w:szCs w:val="24"/>
        </w:rPr>
        <w:tab/>
      </w:r>
      <w:r w:rsidR="00F77B8D" w:rsidRPr="007E2F3B">
        <w:rPr>
          <w:b/>
          <w:sz w:val="24"/>
          <w:szCs w:val="24"/>
        </w:rPr>
        <w:t xml:space="preserve">Research requiring SNMREC </w:t>
      </w:r>
      <w:r w:rsidR="00E31D4E" w:rsidRPr="007E2F3B">
        <w:rPr>
          <w:b/>
          <w:sz w:val="24"/>
          <w:szCs w:val="24"/>
        </w:rPr>
        <w:t>C</w:t>
      </w:r>
      <w:r w:rsidR="00CF02FA" w:rsidRPr="007E2F3B">
        <w:rPr>
          <w:b/>
          <w:sz w:val="24"/>
          <w:szCs w:val="24"/>
        </w:rPr>
        <w:t>hair</w:t>
      </w:r>
      <w:r w:rsidR="00F77B8D" w:rsidRPr="007E2F3B">
        <w:rPr>
          <w:b/>
          <w:sz w:val="24"/>
          <w:szCs w:val="24"/>
        </w:rPr>
        <w:t>person</w:t>
      </w:r>
      <w:r w:rsidR="00CF02FA" w:rsidRPr="007E2F3B">
        <w:rPr>
          <w:b/>
          <w:sz w:val="24"/>
          <w:szCs w:val="24"/>
        </w:rPr>
        <w:t xml:space="preserve"> </w:t>
      </w:r>
      <w:r w:rsidR="00CB3A39">
        <w:rPr>
          <w:b/>
          <w:sz w:val="24"/>
          <w:szCs w:val="24"/>
        </w:rPr>
        <w:t>a</w:t>
      </w:r>
      <w:r w:rsidR="00CB3A39" w:rsidRPr="007E2F3B">
        <w:rPr>
          <w:b/>
          <w:sz w:val="24"/>
          <w:szCs w:val="24"/>
        </w:rPr>
        <w:t>pproval</w:t>
      </w:r>
    </w:p>
    <w:p w14:paraId="49CF83A6" w14:textId="77777777" w:rsidR="009B7031" w:rsidRPr="00404CA0" w:rsidRDefault="000C3A7D" w:rsidP="00DA692D">
      <w:pPr>
        <w:pStyle w:val="ListParagraph"/>
        <w:numPr>
          <w:ilvl w:val="0"/>
          <w:numId w:val="12"/>
        </w:numPr>
        <w:spacing w:after="0" w:line="360" w:lineRule="auto"/>
      </w:pPr>
      <w:r w:rsidRPr="006E69B9">
        <w:rPr>
          <w:rFonts w:cs="ArialMT"/>
          <w:sz w:val="24"/>
          <w:szCs w:val="24"/>
        </w:rPr>
        <w:t xml:space="preserve">Quality assurance studies (e.g. assessment of teaching practice) </w:t>
      </w:r>
      <w:r w:rsidR="0022027D" w:rsidRPr="006E69B9">
        <w:rPr>
          <w:rFonts w:cs="ArialMT"/>
          <w:sz w:val="24"/>
          <w:szCs w:val="24"/>
        </w:rPr>
        <w:t>(</w:t>
      </w:r>
      <w:r w:rsidRPr="006E69B9">
        <w:rPr>
          <w:rFonts w:cs="ArialMT"/>
          <w:sz w:val="24"/>
          <w:szCs w:val="24"/>
        </w:rPr>
        <w:t>for</w:t>
      </w:r>
      <w:r w:rsidR="0022027D" w:rsidRPr="006E69B9">
        <w:rPr>
          <w:rFonts w:cs="ArialMT"/>
          <w:sz w:val="24"/>
          <w:szCs w:val="24"/>
        </w:rPr>
        <w:t xml:space="preserve"> external</w:t>
      </w:r>
      <w:r w:rsidRPr="006E69B9">
        <w:rPr>
          <w:rFonts w:cs="ArialMT"/>
          <w:sz w:val="24"/>
          <w:szCs w:val="24"/>
        </w:rPr>
        <w:t xml:space="preserve"> publication</w:t>
      </w:r>
      <w:r w:rsidR="0022027D" w:rsidRPr="006E69B9">
        <w:rPr>
          <w:rFonts w:cs="ArialMT"/>
          <w:sz w:val="24"/>
          <w:szCs w:val="24"/>
        </w:rPr>
        <w:t>)</w:t>
      </w:r>
    </w:p>
    <w:p w14:paraId="38FA4CB9" w14:textId="77777777" w:rsidR="000C3A7D" w:rsidRPr="00404CA0" w:rsidRDefault="000C3A7D" w:rsidP="00DA692D">
      <w:pPr>
        <w:pStyle w:val="ListParagraph"/>
        <w:numPr>
          <w:ilvl w:val="0"/>
          <w:numId w:val="12"/>
        </w:numPr>
        <w:spacing w:after="0" w:line="360" w:lineRule="auto"/>
      </w:pPr>
      <w:r w:rsidRPr="006E69B9">
        <w:rPr>
          <w:rFonts w:cs="ArialMT"/>
          <w:sz w:val="24"/>
          <w:szCs w:val="24"/>
        </w:rPr>
        <w:t xml:space="preserve">Audit material of standard practice </w:t>
      </w:r>
      <w:r w:rsidR="0022027D" w:rsidRPr="006E69B9">
        <w:rPr>
          <w:rFonts w:cs="ArialMT"/>
          <w:sz w:val="24"/>
          <w:szCs w:val="24"/>
        </w:rPr>
        <w:t>(</w:t>
      </w:r>
      <w:r w:rsidRPr="006E69B9">
        <w:rPr>
          <w:rFonts w:cs="ArialMT"/>
          <w:sz w:val="24"/>
          <w:szCs w:val="24"/>
        </w:rPr>
        <w:t>for</w:t>
      </w:r>
      <w:r w:rsidR="0022027D" w:rsidRPr="006E69B9">
        <w:rPr>
          <w:rFonts w:cs="ArialMT"/>
          <w:sz w:val="24"/>
          <w:szCs w:val="24"/>
        </w:rPr>
        <w:t xml:space="preserve"> external</w:t>
      </w:r>
      <w:r w:rsidRPr="006E69B9">
        <w:rPr>
          <w:rFonts w:cs="ArialMT"/>
          <w:sz w:val="24"/>
          <w:szCs w:val="24"/>
        </w:rPr>
        <w:t xml:space="preserve"> publication</w:t>
      </w:r>
      <w:r w:rsidR="0022027D" w:rsidRPr="006E69B9">
        <w:rPr>
          <w:rFonts w:cs="ArialMT"/>
          <w:sz w:val="24"/>
          <w:szCs w:val="24"/>
        </w:rPr>
        <w:t>)</w:t>
      </w:r>
      <w:r w:rsidR="00F95692" w:rsidRPr="006E69B9">
        <w:rPr>
          <w:rFonts w:cs="ArialMT"/>
          <w:sz w:val="24"/>
          <w:szCs w:val="24"/>
        </w:rPr>
        <w:t xml:space="preserve"> - m</w:t>
      </w:r>
      <w:r w:rsidR="009B7031" w:rsidRPr="006E69B9">
        <w:rPr>
          <w:rFonts w:cs="ArialMT"/>
          <w:sz w:val="24"/>
          <w:szCs w:val="24"/>
        </w:rPr>
        <w:t xml:space="preserve">aterial to which the researcher has access due to their position and that will involve data extraction, leading to non-identifiable records. These studies will be the only type of research to which retrospective research ethical approval will be given </w:t>
      </w:r>
      <w:r w:rsidR="0082202B" w:rsidRPr="006E69B9">
        <w:rPr>
          <w:rFonts w:cs="ArialMT"/>
          <w:sz w:val="24"/>
          <w:szCs w:val="24"/>
        </w:rPr>
        <w:t>for the data collection</w:t>
      </w:r>
      <w:r w:rsidR="009B7031" w:rsidRPr="006E69B9">
        <w:rPr>
          <w:rFonts w:cs="ArialMT"/>
          <w:sz w:val="24"/>
          <w:szCs w:val="24"/>
        </w:rPr>
        <w:t xml:space="preserve">. </w:t>
      </w:r>
    </w:p>
    <w:p w14:paraId="755E31BE" w14:textId="77777777" w:rsidR="0061005A" w:rsidRDefault="0061005A" w:rsidP="00DA692D">
      <w:pPr>
        <w:pStyle w:val="ListParagraph"/>
        <w:numPr>
          <w:ilvl w:val="0"/>
          <w:numId w:val="12"/>
        </w:numPr>
        <w:spacing w:after="0" w:line="360" w:lineRule="auto"/>
        <w:rPr>
          <w:sz w:val="24"/>
          <w:szCs w:val="24"/>
        </w:rPr>
      </w:pPr>
      <w:r w:rsidRPr="0061005A">
        <w:rPr>
          <w:sz w:val="24"/>
          <w:szCs w:val="24"/>
        </w:rPr>
        <w:t>Staff or student projects that have received ethical approval from an approved ethics committ</w:t>
      </w:r>
      <w:r>
        <w:rPr>
          <w:sz w:val="24"/>
          <w:szCs w:val="24"/>
        </w:rPr>
        <w:t xml:space="preserve">ee </w:t>
      </w:r>
      <w:r w:rsidRPr="0061005A">
        <w:rPr>
          <w:sz w:val="24"/>
          <w:szCs w:val="24"/>
        </w:rPr>
        <w:t>or p</w:t>
      </w:r>
      <w:r w:rsidR="00F205B9">
        <w:rPr>
          <w:sz w:val="24"/>
          <w:szCs w:val="24"/>
        </w:rPr>
        <w:t>rojects that need college ethical</w:t>
      </w:r>
      <w:r w:rsidRPr="0061005A">
        <w:rPr>
          <w:sz w:val="24"/>
          <w:szCs w:val="24"/>
        </w:rPr>
        <w:t xml:space="preserve"> approval for additional sites.</w:t>
      </w:r>
    </w:p>
    <w:p w14:paraId="1B30B818" w14:textId="74A280DC" w:rsidR="00E95110" w:rsidRDefault="00E95110" w:rsidP="00DA692D">
      <w:pPr>
        <w:pStyle w:val="ListParagraph"/>
        <w:numPr>
          <w:ilvl w:val="0"/>
          <w:numId w:val="12"/>
        </w:numPr>
        <w:spacing w:after="0" w:line="360" w:lineRule="auto"/>
        <w:rPr>
          <w:sz w:val="24"/>
          <w:szCs w:val="24"/>
        </w:rPr>
      </w:pPr>
      <w:r>
        <w:rPr>
          <w:sz w:val="24"/>
          <w:szCs w:val="24"/>
        </w:rPr>
        <w:t>Staff and students who seek an additional site in their study.</w:t>
      </w:r>
    </w:p>
    <w:p w14:paraId="1BE0603D" w14:textId="77777777" w:rsidR="00316CF5" w:rsidRDefault="00316CF5" w:rsidP="00D265E5">
      <w:pPr>
        <w:pStyle w:val="ListParagraph"/>
        <w:spacing w:after="0" w:line="360" w:lineRule="auto"/>
        <w:rPr>
          <w:sz w:val="24"/>
          <w:szCs w:val="24"/>
        </w:rPr>
      </w:pPr>
    </w:p>
    <w:p w14:paraId="036A8DE1" w14:textId="77777777" w:rsidR="00CF1BD7" w:rsidRPr="0002529F" w:rsidRDefault="00CF1BD7" w:rsidP="00DA692D">
      <w:pPr>
        <w:spacing w:after="0"/>
      </w:pPr>
    </w:p>
    <w:p w14:paraId="29D1A890" w14:textId="77777777" w:rsidR="00B22D00" w:rsidRDefault="007E2F3B" w:rsidP="00DA692D">
      <w:pPr>
        <w:spacing w:after="0"/>
        <w:rPr>
          <w:b/>
          <w:sz w:val="24"/>
          <w:szCs w:val="24"/>
        </w:rPr>
      </w:pPr>
      <w:r>
        <w:rPr>
          <w:b/>
          <w:sz w:val="24"/>
          <w:szCs w:val="24"/>
        </w:rPr>
        <w:t>3.2</w:t>
      </w:r>
      <w:r>
        <w:rPr>
          <w:b/>
          <w:sz w:val="24"/>
          <w:szCs w:val="24"/>
        </w:rPr>
        <w:tab/>
      </w:r>
      <w:r w:rsidR="00B22D00">
        <w:rPr>
          <w:b/>
          <w:sz w:val="24"/>
          <w:szCs w:val="24"/>
        </w:rPr>
        <w:t xml:space="preserve"> </w:t>
      </w:r>
      <w:r w:rsidR="006E69B9" w:rsidRPr="007E2F3B">
        <w:rPr>
          <w:b/>
          <w:sz w:val="24"/>
          <w:szCs w:val="24"/>
        </w:rPr>
        <w:t xml:space="preserve">Research requiring </w:t>
      </w:r>
      <w:r w:rsidR="00F77B8D" w:rsidRPr="007E2F3B">
        <w:rPr>
          <w:b/>
          <w:sz w:val="24"/>
          <w:szCs w:val="24"/>
        </w:rPr>
        <w:t>SNMREC</w:t>
      </w:r>
      <w:r w:rsidR="000C3A7D" w:rsidRPr="007E2F3B">
        <w:rPr>
          <w:b/>
          <w:sz w:val="24"/>
          <w:szCs w:val="24"/>
        </w:rPr>
        <w:t xml:space="preserve"> committee </w:t>
      </w:r>
      <w:r w:rsidR="00B22D00" w:rsidRPr="007E2F3B">
        <w:rPr>
          <w:b/>
          <w:sz w:val="24"/>
          <w:szCs w:val="24"/>
        </w:rPr>
        <w:t xml:space="preserve">approval </w:t>
      </w:r>
      <w:r w:rsidR="00B22D00">
        <w:rPr>
          <w:b/>
          <w:sz w:val="24"/>
          <w:szCs w:val="24"/>
        </w:rPr>
        <w:t>(</w:t>
      </w:r>
      <w:r w:rsidR="007E3742">
        <w:rPr>
          <w:b/>
          <w:sz w:val="24"/>
          <w:szCs w:val="24"/>
        </w:rPr>
        <w:t>Level 1 committee)</w:t>
      </w:r>
      <w:r w:rsidR="00B22D00">
        <w:rPr>
          <w:b/>
          <w:sz w:val="24"/>
          <w:szCs w:val="24"/>
        </w:rPr>
        <w:t xml:space="preserve"> </w:t>
      </w:r>
    </w:p>
    <w:p w14:paraId="6B3C5C26" w14:textId="743B5A9C" w:rsidR="007C7407" w:rsidRDefault="00E95110" w:rsidP="00DA692D">
      <w:pPr>
        <w:pStyle w:val="ListParagraph"/>
        <w:numPr>
          <w:ilvl w:val="0"/>
          <w:numId w:val="13"/>
        </w:numPr>
        <w:autoSpaceDE w:val="0"/>
        <w:autoSpaceDN w:val="0"/>
        <w:adjustRightInd w:val="0"/>
        <w:spacing w:after="0" w:line="360" w:lineRule="auto"/>
        <w:rPr>
          <w:rFonts w:cs="ArialMT"/>
          <w:sz w:val="24"/>
          <w:szCs w:val="24"/>
        </w:rPr>
      </w:pPr>
      <w:r>
        <w:rPr>
          <w:rFonts w:cs="ArialMT"/>
          <w:sz w:val="24"/>
          <w:szCs w:val="24"/>
        </w:rPr>
        <w:t>Audit material of standard practice (for postgraduate qualifications) – material to which the researcher has access due to their position and that will involve data extraction, leading to non-identifiable records.</w:t>
      </w:r>
    </w:p>
    <w:p w14:paraId="05A814B8" w14:textId="4012BFF2" w:rsidR="0022027D" w:rsidRPr="006E69B9" w:rsidRDefault="00E95110" w:rsidP="00DA692D">
      <w:pPr>
        <w:pStyle w:val="ListParagraph"/>
        <w:numPr>
          <w:ilvl w:val="0"/>
          <w:numId w:val="13"/>
        </w:numPr>
        <w:autoSpaceDE w:val="0"/>
        <w:autoSpaceDN w:val="0"/>
        <w:adjustRightInd w:val="0"/>
        <w:spacing w:after="0" w:line="360" w:lineRule="auto"/>
        <w:rPr>
          <w:rFonts w:cs="ArialMT"/>
          <w:sz w:val="24"/>
          <w:szCs w:val="24"/>
        </w:rPr>
      </w:pPr>
      <w:r>
        <w:rPr>
          <w:rFonts w:cs="ArialMT"/>
          <w:sz w:val="24"/>
          <w:szCs w:val="24"/>
        </w:rPr>
        <w:t xml:space="preserve">Anonymous surveys of a non-intrusive personal nature of </w:t>
      </w:r>
      <w:r w:rsidRPr="00E00FB8">
        <w:rPr>
          <w:rFonts w:cs="ArialMT"/>
          <w:b/>
          <w:sz w:val="24"/>
          <w:szCs w:val="24"/>
        </w:rPr>
        <w:t>non-vulnerable adults</w:t>
      </w:r>
      <w:r>
        <w:rPr>
          <w:rFonts w:cs="ArialMT"/>
          <w:b/>
          <w:sz w:val="24"/>
          <w:szCs w:val="24"/>
        </w:rPr>
        <w:t>.</w:t>
      </w:r>
    </w:p>
    <w:p w14:paraId="6713AC66" w14:textId="77777777" w:rsidR="00E95110" w:rsidRDefault="00E95110" w:rsidP="00DA692D">
      <w:pPr>
        <w:pStyle w:val="ListParagraph"/>
        <w:numPr>
          <w:ilvl w:val="0"/>
          <w:numId w:val="13"/>
        </w:numPr>
        <w:autoSpaceDE w:val="0"/>
        <w:autoSpaceDN w:val="0"/>
        <w:adjustRightInd w:val="0"/>
        <w:spacing w:after="0" w:line="360" w:lineRule="auto"/>
        <w:rPr>
          <w:rFonts w:cs="ArialMT"/>
          <w:sz w:val="24"/>
          <w:szCs w:val="24"/>
        </w:rPr>
      </w:pPr>
      <w:r>
        <w:rPr>
          <w:rFonts w:cs="ArialMT"/>
          <w:sz w:val="24"/>
          <w:szCs w:val="24"/>
        </w:rPr>
        <w:t xml:space="preserve">Surveys of a non-intrusive personal nature of </w:t>
      </w:r>
      <w:r w:rsidRPr="00E00FB8">
        <w:rPr>
          <w:rFonts w:cs="ArialMT"/>
          <w:b/>
          <w:sz w:val="24"/>
          <w:szCs w:val="24"/>
        </w:rPr>
        <w:t>non-vulnerable adults</w:t>
      </w:r>
      <w:r>
        <w:rPr>
          <w:rFonts w:cs="ArialMT"/>
          <w:sz w:val="24"/>
          <w:szCs w:val="24"/>
        </w:rPr>
        <w:t>.</w:t>
      </w:r>
    </w:p>
    <w:p w14:paraId="76660357" w14:textId="1E6046AE" w:rsidR="00E95110" w:rsidRDefault="00E95110" w:rsidP="00DA692D">
      <w:pPr>
        <w:pStyle w:val="ListParagraph"/>
        <w:numPr>
          <w:ilvl w:val="0"/>
          <w:numId w:val="13"/>
        </w:numPr>
        <w:autoSpaceDE w:val="0"/>
        <w:autoSpaceDN w:val="0"/>
        <w:adjustRightInd w:val="0"/>
        <w:spacing w:after="0" w:line="360" w:lineRule="auto"/>
        <w:rPr>
          <w:rFonts w:cs="ArialMT"/>
          <w:sz w:val="24"/>
          <w:szCs w:val="24"/>
        </w:rPr>
      </w:pPr>
      <w:r>
        <w:rPr>
          <w:rFonts w:cs="ArialMT"/>
          <w:sz w:val="24"/>
          <w:szCs w:val="24"/>
        </w:rPr>
        <w:t xml:space="preserve">Surveys of a non-intrusive personal nature where respondents can be identified as </w:t>
      </w:r>
      <w:r w:rsidRPr="00E00FB8">
        <w:rPr>
          <w:rFonts w:cs="ArialMT"/>
          <w:b/>
          <w:sz w:val="24"/>
          <w:szCs w:val="24"/>
        </w:rPr>
        <w:t>non-vulnerable adults</w:t>
      </w:r>
      <w:r>
        <w:rPr>
          <w:rFonts w:cs="ArialMT"/>
          <w:sz w:val="24"/>
          <w:szCs w:val="24"/>
        </w:rPr>
        <w:t>.</w:t>
      </w:r>
    </w:p>
    <w:p w14:paraId="72DCF262" w14:textId="12CEFE85" w:rsidR="0022027D" w:rsidRDefault="00E95110" w:rsidP="00DA692D">
      <w:pPr>
        <w:pStyle w:val="ListParagraph"/>
        <w:numPr>
          <w:ilvl w:val="0"/>
          <w:numId w:val="13"/>
        </w:numPr>
        <w:autoSpaceDE w:val="0"/>
        <w:autoSpaceDN w:val="0"/>
        <w:adjustRightInd w:val="0"/>
        <w:spacing w:after="0" w:line="360" w:lineRule="auto"/>
        <w:rPr>
          <w:rFonts w:cs="ArialMT"/>
          <w:sz w:val="24"/>
          <w:szCs w:val="24"/>
        </w:rPr>
      </w:pPr>
      <w:r>
        <w:rPr>
          <w:rFonts w:cs="ArialMT"/>
          <w:sz w:val="24"/>
          <w:szCs w:val="24"/>
        </w:rPr>
        <w:t xml:space="preserve">Unrecorded and anonymous observation of </w:t>
      </w:r>
      <w:r w:rsidRPr="00E00FB8">
        <w:rPr>
          <w:rFonts w:cs="ArialMT"/>
          <w:b/>
          <w:sz w:val="24"/>
          <w:szCs w:val="24"/>
        </w:rPr>
        <w:t>non-vulnerable adults</w:t>
      </w:r>
      <w:r>
        <w:rPr>
          <w:rFonts w:cs="ArialMT"/>
          <w:b/>
          <w:sz w:val="24"/>
          <w:szCs w:val="24"/>
        </w:rPr>
        <w:t xml:space="preserve"> </w:t>
      </w:r>
      <w:r>
        <w:rPr>
          <w:rFonts w:cs="ArialMT"/>
          <w:sz w:val="24"/>
          <w:szCs w:val="24"/>
        </w:rPr>
        <w:t>in public areas.</w:t>
      </w:r>
    </w:p>
    <w:p w14:paraId="6258EAF4" w14:textId="10CD35C2" w:rsidR="00E95110" w:rsidRDefault="00E95110" w:rsidP="00DA692D">
      <w:pPr>
        <w:pStyle w:val="ListParagraph"/>
        <w:numPr>
          <w:ilvl w:val="0"/>
          <w:numId w:val="13"/>
        </w:numPr>
        <w:autoSpaceDE w:val="0"/>
        <w:autoSpaceDN w:val="0"/>
        <w:adjustRightInd w:val="0"/>
        <w:spacing w:after="0" w:line="360" w:lineRule="auto"/>
        <w:rPr>
          <w:rFonts w:cs="ArialMT"/>
          <w:sz w:val="24"/>
          <w:szCs w:val="24"/>
        </w:rPr>
      </w:pPr>
      <w:r>
        <w:rPr>
          <w:rFonts w:cs="ArialMT"/>
          <w:sz w:val="24"/>
          <w:szCs w:val="24"/>
        </w:rPr>
        <w:t>Analysis of irrevocably anonymised and appropriately collected data.</w:t>
      </w:r>
    </w:p>
    <w:p w14:paraId="47BBF5B0" w14:textId="6926DBE6" w:rsidR="00E95110" w:rsidRPr="00E95110" w:rsidRDefault="00E95110" w:rsidP="00DA692D">
      <w:pPr>
        <w:pStyle w:val="ListParagraph"/>
        <w:numPr>
          <w:ilvl w:val="0"/>
          <w:numId w:val="13"/>
        </w:numPr>
        <w:autoSpaceDE w:val="0"/>
        <w:autoSpaceDN w:val="0"/>
        <w:adjustRightInd w:val="0"/>
        <w:spacing w:after="0" w:line="360" w:lineRule="auto"/>
        <w:rPr>
          <w:rFonts w:cs="ArialMT"/>
          <w:sz w:val="24"/>
          <w:szCs w:val="24"/>
        </w:rPr>
      </w:pPr>
      <w:r>
        <w:rPr>
          <w:rFonts w:cs="ArialMT"/>
          <w:sz w:val="24"/>
          <w:szCs w:val="24"/>
        </w:rPr>
        <w:t xml:space="preserve">Interviews (consensual) with </w:t>
      </w:r>
      <w:r w:rsidRPr="00E00FB8">
        <w:rPr>
          <w:rFonts w:cs="ArialMT"/>
          <w:b/>
          <w:sz w:val="24"/>
          <w:szCs w:val="24"/>
        </w:rPr>
        <w:t>non-vulnerable adults</w:t>
      </w:r>
      <w:r>
        <w:rPr>
          <w:rFonts w:cs="ArialMT"/>
          <w:b/>
          <w:sz w:val="24"/>
          <w:szCs w:val="24"/>
        </w:rPr>
        <w:t>.</w:t>
      </w:r>
    </w:p>
    <w:p w14:paraId="64DA9538" w14:textId="6EA1B4EC" w:rsidR="00E95110" w:rsidRDefault="00E95110" w:rsidP="00DA692D">
      <w:pPr>
        <w:pStyle w:val="ListParagraph"/>
        <w:numPr>
          <w:ilvl w:val="0"/>
          <w:numId w:val="13"/>
        </w:numPr>
        <w:autoSpaceDE w:val="0"/>
        <w:autoSpaceDN w:val="0"/>
        <w:adjustRightInd w:val="0"/>
        <w:spacing w:after="0" w:line="360" w:lineRule="auto"/>
        <w:rPr>
          <w:rFonts w:cs="ArialMT"/>
          <w:sz w:val="24"/>
          <w:szCs w:val="24"/>
        </w:rPr>
      </w:pPr>
      <w:r>
        <w:rPr>
          <w:rFonts w:cs="ArialMT"/>
          <w:sz w:val="24"/>
          <w:szCs w:val="24"/>
        </w:rPr>
        <w:t xml:space="preserve">Collection of non-invasive biological samples from </w:t>
      </w:r>
      <w:r w:rsidRPr="00E00FB8">
        <w:rPr>
          <w:rFonts w:cs="ArialMT"/>
          <w:b/>
          <w:sz w:val="24"/>
          <w:szCs w:val="24"/>
        </w:rPr>
        <w:t>non-vulnerable adults</w:t>
      </w:r>
      <w:r>
        <w:rPr>
          <w:rFonts w:cs="ArialMT"/>
          <w:b/>
          <w:sz w:val="24"/>
          <w:szCs w:val="24"/>
        </w:rPr>
        <w:t xml:space="preserve"> </w:t>
      </w:r>
      <w:r>
        <w:rPr>
          <w:rFonts w:cs="ArialMT"/>
          <w:sz w:val="24"/>
          <w:szCs w:val="24"/>
        </w:rPr>
        <w:t>(e.g. hair, nails, saliva, semen, urine, buccal epithelial cells) for research studies that have no prospect of impacting on the healthcare of the participant (controls in particular).  An example of an unacceptable protocol is interrogation of BRCA status or any genetic investigation that might have relevance for future treatment.</w:t>
      </w:r>
    </w:p>
    <w:p w14:paraId="4CA6AB62" w14:textId="31D1C761" w:rsidR="00E95110" w:rsidRDefault="009A756B" w:rsidP="00DA692D">
      <w:pPr>
        <w:pStyle w:val="ListParagraph"/>
        <w:numPr>
          <w:ilvl w:val="0"/>
          <w:numId w:val="13"/>
        </w:numPr>
        <w:autoSpaceDE w:val="0"/>
        <w:autoSpaceDN w:val="0"/>
        <w:adjustRightInd w:val="0"/>
        <w:spacing w:after="0" w:line="360" w:lineRule="auto"/>
        <w:rPr>
          <w:rFonts w:cs="ArialMT"/>
          <w:sz w:val="24"/>
          <w:szCs w:val="24"/>
        </w:rPr>
      </w:pPr>
      <w:r>
        <w:rPr>
          <w:rFonts w:cs="ArialMT"/>
          <w:sz w:val="24"/>
          <w:szCs w:val="24"/>
        </w:rPr>
        <w:t xml:space="preserve">Collection of specific biological samples using minimally invasive techniques (e.g. blood) from </w:t>
      </w:r>
      <w:r w:rsidRPr="00E00FB8">
        <w:rPr>
          <w:rFonts w:cs="ArialMT"/>
          <w:b/>
          <w:sz w:val="24"/>
          <w:szCs w:val="24"/>
        </w:rPr>
        <w:t>non-vulnerable adults</w:t>
      </w:r>
      <w:r>
        <w:rPr>
          <w:rFonts w:cs="ArialMT"/>
          <w:b/>
          <w:sz w:val="24"/>
          <w:szCs w:val="24"/>
        </w:rPr>
        <w:t xml:space="preserve">.  </w:t>
      </w:r>
      <w:r>
        <w:rPr>
          <w:rFonts w:cs="ArialMT"/>
          <w:sz w:val="24"/>
          <w:szCs w:val="24"/>
        </w:rPr>
        <w:t>Sample collection must be performed by a suitably qualified and competent person and will typically involve the collection of a single vial of &lt;10ml of blood.</w:t>
      </w:r>
    </w:p>
    <w:p w14:paraId="68F2486F" w14:textId="462A1F65" w:rsidR="009A756B" w:rsidRPr="009A756B" w:rsidRDefault="009A756B" w:rsidP="00DA692D">
      <w:pPr>
        <w:pStyle w:val="ListParagraph"/>
        <w:numPr>
          <w:ilvl w:val="0"/>
          <w:numId w:val="13"/>
        </w:numPr>
        <w:autoSpaceDE w:val="0"/>
        <w:autoSpaceDN w:val="0"/>
        <w:adjustRightInd w:val="0"/>
        <w:spacing w:after="0" w:line="360" w:lineRule="auto"/>
        <w:rPr>
          <w:rFonts w:cs="ArialMT"/>
          <w:sz w:val="24"/>
          <w:szCs w:val="24"/>
        </w:rPr>
      </w:pPr>
      <w:r>
        <w:rPr>
          <w:rFonts w:cs="ArialMT"/>
          <w:sz w:val="24"/>
          <w:szCs w:val="24"/>
        </w:rPr>
        <w:t xml:space="preserve">Action research (research initiated to solve an immediate problem, or a reflective process of progressive problem solving, conducted either by individuals on their own practice or by individuals working with others in teams, or as part of a “community practice”, to improve the way they address issues and solve problems (participatory action research) in settings where the individuals are </w:t>
      </w:r>
      <w:r w:rsidRPr="00E00FB8">
        <w:rPr>
          <w:rFonts w:cs="ArialMT"/>
          <w:b/>
          <w:sz w:val="24"/>
          <w:szCs w:val="24"/>
        </w:rPr>
        <w:t>non-vulnerable adults</w:t>
      </w:r>
      <w:r>
        <w:rPr>
          <w:rFonts w:cs="ArialMT"/>
          <w:b/>
          <w:sz w:val="24"/>
          <w:szCs w:val="24"/>
        </w:rPr>
        <w:t>.</w:t>
      </w:r>
    </w:p>
    <w:p w14:paraId="289062C6" w14:textId="78B3316E" w:rsidR="009A756B" w:rsidRPr="00E95110" w:rsidRDefault="009A756B" w:rsidP="00DA692D">
      <w:pPr>
        <w:pStyle w:val="ListParagraph"/>
        <w:numPr>
          <w:ilvl w:val="0"/>
          <w:numId w:val="13"/>
        </w:numPr>
        <w:autoSpaceDE w:val="0"/>
        <w:autoSpaceDN w:val="0"/>
        <w:adjustRightInd w:val="0"/>
        <w:spacing w:after="0" w:line="360" w:lineRule="auto"/>
        <w:rPr>
          <w:rFonts w:cs="ArialMT"/>
          <w:sz w:val="24"/>
          <w:szCs w:val="24"/>
        </w:rPr>
      </w:pPr>
      <w:r>
        <w:rPr>
          <w:rFonts w:cs="ArialMT"/>
          <w:sz w:val="24"/>
          <w:szCs w:val="24"/>
        </w:rPr>
        <w:t xml:space="preserve">Observational studies of </w:t>
      </w:r>
      <w:r w:rsidRPr="00E00FB8">
        <w:rPr>
          <w:rFonts w:cs="ArialMT"/>
          <w:b/>
          <w:sz w:val="24"/>
          <w:szCs w:val="24"/>
        </w:rPr>
        <w:t>non-vulnerable adults</w:t>
      </w:r>
      <w:r>
        <w:rPr>
          <w:rFonts w:cs="ArialMT"/>
          <w:b/>
          <w:sz w:val="24"/>
          <w:szCs w:val="24"/>
        </w:rPr>
        <w:t>.</w:t>
      </w:r>
    </w:p>
    <w:p w14:paraId="2FD8CFC7" w14:textId="77777777" w:rsidR="00E00FB8" w:rsidRDefault="00E00FB8" w:rsidP="00DA692D">
      <w:pPr>
        <w:spacing w:after="0"/>
        <w:rPr>
          <w:rFonts w:cs="ArialMT"/>
          <w:sz w:val="24"/>
          <w:szCs w:val="24"/>
        </w:rPr>
      </w:pPr>
    </w:p>
    <w:p w14:paraId="2BA7DF8C" w14:textId="77777777" w:rsidR="009515FC" w:rsidRPr="006E69B9" w:rsidRDefault="007E2F3B" w:rsidP="00DA692D">
      <w:pPr>
        <w:pStyle w:val="Heading2"/>
        <w:spacing w:before="0"/>
        <w:rPr>
          <w:rFonts w:asciiTheme="minorHAnsi" w:hAnsiTheme="minorHAnsi"/>
          <w:sz w:val="28"/>
        </w:rPr>
      </w:pPr>
      <w:r>
        <w:rPr>
          <w:rFonts w:asciiTheme="minorHAnsi" w:hAnsiTheme="minorHAnsi"/>
          <w:sz w:val="28"/>
        </w:rPr>
        <w:t>4.</w:t>
      </w:r>
      <w:r>
        <w:rPr>
          <w:rFonts w:asciiTheme="minorHAnsi" w:hAnsiTheme="minorHAnsi"/>
          <w:sz w:val="28"/>
        </w:rPr>
        <w:tab/>
      </w:r>
      <w:r w:rsidR="0017113E">
        <w:rPr>
          <w:rFonts w:asciiTheme="minorHAnsi" w:hAnsiTheme="minorHAnsi"/>
          <w:sz w:val="28"/>
        </w:rPr>
        <w:t>Criteria for submission</w:t>
      </w:r>
      <w:r w:rsidR="0004664C" w:rsidRPr="006E69B9">
        <w:rPr>
          <w:rFonts w:asciiTheme="minorHAnsi" w:hAnsiTheme="minorHAnsi"/>
          <w:sz w:val="28"/>
        </w:rPr>
        <w:t xml:space="preserve"> to</w:t>
      </w:r>
      <w:r w:rsidR="009436D9" w:rsidRPr="006E69B9">
        <w:rPr>
          <w:rFonts w:asciiTheme="minorHAnsi" w:hAnsiTheme="minorHAnsi"/>
          <w:sz w:val="28"/>
        </w:rPr>
        <w:t xml:space="preserve"> the Faculty of Health S</w:t>
      </w:r>
      <w:r w:rsidR="009515FC" w:rsidRPr="006E69B9">
        <w:rPr>
          <w:rFonts w:asciiTheme="minorHAnsi" w:hAnsiTheme="minorHAnsi"/>
          <w:sz w:val="28"/>
        </w:rPr>
        <w:t>cience</w:t>
      </w:r>
      <w:r w:rsidR="009436D9" w:rsidRPr="006E69B9">
        <w:rPr>
          <w:rFonts w:asciiTheme="minorHAnsi" w:hAnsiTheme="minorHAnsi"/>
          <w:sz w:val="28"/>
        </w:rPr>
        <w:t>s Research Ethics C</w:t>
      </w:r>
      <w:r w:rsidR="0004664C" w:rsidRPr="006E69B9">
        <w:rPr>
          <w:rFonts w:asciiTheme="minorHAnsi" w:hAnsiTheme="minorHAnsi"/>
          <w:sz w:val="28"/>
        </w:rPr>
        <w:t>ommittee</w:t>
      </w:r>
    </w:p>
    <w:p w14:paraId="6237BC4F" w14:textId="77777777" w:rsidR="000B7735" w:rsidRPr="00404CA0" w:rsidRDefault="000B7735" w:rsidP="00DA692D">
      <w:pPr>
        <w:spacing w:after="0"/>
        <w:ind w:left="426"/>
        <w:rPr>
          <w:rFonts w:cs="Arial-ItalicMT"/>
          <w:iCs/>
          <w:color w:val="000000"/>
          <w:sz w:val="24"/>
          <w:szCs w:val="24"/>
        </w:rPr>
      </w:pPr>
    </w:p>
    <w:p w14:paraId="0F401EF9" w14:textId="77777777" w:rsidR="009436D9" w:rsidRDefault="00FF104A" w:rsidP="00DA692D">
      <w:pPr>
        <w:spacing w:after="0"/>
        <w:rPr>
          <w:rFonts w:cs="Arial-ItalicMT"/>
          <w:iCs/>
          <w:color w:val="000000"/>
          <w:sz w:val="24"/>
          <w:szCs w:val="24"/>
        </w:rPr>
      </w:pPr>
      <w:r w:rsidRPr="00404CA0">
        <w:rPr>
          <w:rFonts w:cs="Arial-ItalicMT"/>
          <w:iCs/>
          <w:color w:val="000000"/>
          <w:sz w:val="24"/>
          <w:szCs w:val="24"/>
        </w:rPr>
        <w:t>Moderate to high risk research – i.e. risk or discomfort is greater than that usually encountered during normal daily life)</w:t>
      </w:r>
      <w:r w:rsidR="00626317" w:rsidRPr="00404CA0">
        <w:rPr>
          <w:rFonts w:cs="Arial-ItalicMT"/>
          <w:iCs/>
          <w:color w:val="000000"/>
          <w:sz w:val="24"/>
          <w:szCs w:val="24"/>
        </w:rPr>
        <w:t xml:space="preserve">. </w:t>
      </w:r>
    </w:p>
    <w:p w14:paraId="0D7C4CC3" w14:textId="77777777" w:rsidR="009A756B" w:rsidRDefault="009A756B" w:rsidP="00DA692D">
      <w:pPr>
        <w:spacing w:after="0"/>
        <w:rPr>
          <w:rFonts w:cs="Arial-ItalicMT"/>
          <w:iCs/>
          <w:color w:val="000000"/>
          <w:sz w:val="24"/>
          <w:szCs w:val="24"/>
        </w:rPr>
      </w:pPr>
    </w:p>
    <w:p w14:paraId="1A0A8AB7" w14:textId="33AD1428" w:rsidR="003D3451" w:rsidRDefault="009436D9" w:rsidP="00DA692D">
      <w:pPr>
        <w:spacing w:after="0"/>
        <w:rPr>
          <w:rFonts w:cs="Arial-ItalicMT"/>
          <w:iCs/>
          <w:color w:val="000000"/>
          <w:sz w:val="24"/>
          <w:szCs w:val="24"/>
        </w:rPr>
      </w:pPr>
      <w:r>
        <w:rPr>
          <w:rFonts w:cs="Arial-ItalicMT"/>
          <w:iCs/>
          <w:color w:val="000000"/>
          <w:sz w:val="24"/>
          <w:szCs w:val="24"/>
        </w:rPr>
        <w:lastRenderedPageBreak/>
        <w:t xml:space="preserve">Please note: </w:t>
      </w:r>
      <w:r w:rsidR="00626317" w:rsidRPr="00404CA0">
        <w:rPr>
          <w:rFonts w:cs="Arial-ItalicMT"/>
          <w:iCs/>
          <w:color w:val="000000"/>
          <w:sz w:val="24"/>
          <w:szCs w:val="24"/>
        </w:rPr>
        <w:t>Researchers</w:t>
      </w:r>
      <w:r>
        <w:rPr>
          <w:rFonts w:cs="Arial-ItalicMT"/>
          <w:iCs/>
          <w:color w:val="000000"/>
          <w:sz w:val="24"/>
          <w:szCs w:val="24"/>
        </w:rPr>
        <w:t xml:space="preserve"> must</w:t>
      </w:r>
      <w:r w:rsidR="004467BE" w:rsidRPr="00404CA0">
        <w:rPr>
          <w:rFonts w:cs="Arial-ItalicMT"/>
          <w:iCs/>
          <w:color w:val="000000"/>
          <w:sz w:val="24"/>
          <w:szCs w:val="24"/>
        </w:rPr>
        <w:t xml:space="preserve"> not appl</w:t>
      </w:r>
      <w:r>
        <w:rPr>
          <w:rFonts w:cs="Arial-ItalicMT"/>
          <w:iCs/>
          <w:color w:val="000000"/>
          <w:sz w:val="24"/>
          <w:szCs w:val="24"/>
        </w:rPr>
        <w:t>y for approval to FREC</w:t>
      </w:r>
      <w:r w:rsidR="004467BE" w:rsidRPr="00404CA0">
        <w:rPr>
          <w:rFonts w:cs="Arial-ItalicMT"/>
          <w:iCs/>
          <w:color w:val="000000"/>
          <w:sz w:val="24"/>
          <w:szCs w:val="24"/>
        </w:rPr>
        <w:t xml:space="preserve"> if their project falls under the remit of the SNMREC. </w:t>
      </w:r>
    </w:p>
    <w:p w14:paraId="2014246A" w14:textId="77777777" w:rsidR="007C7407" w:rsidRPr="00404CA0" w:rsidRDefault="007C7407" w:rsidP="00DA692D">
      <w:pPr>
        <w:spacing w:after="0"/>
        <w:rPr>
          <w:rFonts w:cs="Arial-ItalicMT"/>
          <w:iCs/>
          <w:color w:val="000000"/>
          <w:sz w:val="24"/>
          <w:szCs w:val="24"/>
        </w:rPr>
      </w:pPr>
    </w:p>
    <w:p w14:paraId="3FC5BB84" w14:textId="77777777" w:rsidR="00FF104A" w:rsidRPr="00404CA0" w:rsidRDefault="00FF104A" w:rsidP="00DA692D">
      <w:pPr>
        <w:spacing w:after="0"/>
        <w:rPr>
          <w:rFonts w:cs="Arial-ItalicMT"/>
          <w:b/>
          <w:iCs/>
          <w:color w:val="000000"/>
          <w:sz w:val="24"/>
          <w:szCs w:val="24"/>
        </w:rPr>
      </w:pPr>
      <w:r w:rsidRPr="00404CA0">
        <w:rPr>
          <w:rFonts w:cs="Arial-ItalicMT"/>
          <w:b/>
          <w:iCs/>
          <w:color w:val="000000"/>
          <w:sz w:val="24"/>
          <w:szCs w:val="24"/>
        </w:rPr>
        <w:t xml:space="preserve">Moderate risk </w:t>
      </w:r>
    </w:p>
    <w:p w14:paraId="1FB79BF5" w14:textId="39D180DF" w:rsidR="009515FC" w:rsidRPr="009A756B" w:rsidRDefault="009B7031" w:rsidP="00DA692D">
      <w:pPr>
        <w:pStyle w:val="Heading2"/>
        <w:numPr>
          <w:ilvl w:val="1"/>
          <w:numId w:val="1"/>
        </w:numPr>
        <w:spacing w:before="0"/>
        <w:rPr>
          <w:rFonts w:asciiTheme="minorHAnsi" w:hAnsiTheme="minorHAnsi"/>
          <w:b w:val="0"/>
          <w:color w:val="000000" w:themeColor="text1"/>
          <w:sz w:val="24"/>
          <w:szCs w:val="24"/>
        </w:rPr>
      </w:pPr>
      <w:r w:rsidRPr="00404CA0">
        <w:rPr>
          <w:rFonts w:asciiTheme="minorHAnsi" w:hAnsiTheme="minorHAnsi"/>
          <w:b w:val="0"/>
          <w:color w:val="000000" w:themeColor="text1"/>
          <w:sz w:val="24"/>
          <w:szCs w:val="24"/>
        </w:rPr>
        <w:t>Surveys</w:t>
      </w:r>
      <w:r w:rsidR="009436D9">
        <w:rPr>
          <w:rFonts w:asciiTheme="minorHAnsi" w:hAnsiTheme="minorHAnsi"/>
          <w:b w:val="0"/>
          <w:color w:val="000000" w:themeColor="text1"/>
          <w:sz w:val="24"/>
          <w:szCs w:val="24"/>
        </w:rPr>
        <w:t>,</w:t>
      </w:r>
      <w:r w:rsidRPr="00404CA0">
        <w:rPr>
          <w:rFonts w:asciiTheme="minorHAnsi" w:hAnsiTheme="minorHAnsi"/>
          <w:b w:val="0"/>
          <w:color w:val="000000" w:themeColor="text1"/>
          <w:sz w:val="24"/>
          <w:szCs w:val="24"/>
        </w:rPr>
        <w:t xml:space="preserve"> </w:t>
      </w:r>
      <w:r w:rsidR="009436D9">
        <w:rPr>
          <w:rFonts w:asciiTheme="minorHAnsi" w:hAnsiTheme="minorHAnsi"/>
          <w:b w:val="0"/>
          <w:color w:val="000000" w:themeColor="text1"/>
          <w:sz w:val="24"/>
          <w:szCs w:val="24"/>
        </w:rPr>
        <w:t xml:space="preserve">anonymous or </w:t>
      </w:r>
      <w:r w:rsidR="00CA1404" w:rsidRPr="00404CA0">
        <w:rPr>
          <w:rFonts w:asciiTheme="minorHAnsi" w:hAnsiTheme="minorHAnsi"/>
          <w:b w:val="0"/>
          <w:color w:val="000000" w:themeColor="text1"/>
          <w:sz w:val="24"/>
          <w:szCs w:val="24"/>
        </w:rPr>
        <w:t>otherwise</w:t>
      </w:r>
      <w:r w:rsidR="009436D9">
        <w:rPr>
          <w:rFonts w:asciiTheme="minorHAnsi" w:hAnsiTheme="minorHAnsi"/>
          <w:b w:val="0"/>
          <w:color w:val="000000" w:themeColor="text1"/>
          <w:sz w:val="24"/>
          <w:szCs w:val="24"/>
        </w:rPr>
        <w:t>,</w:t>
      </w:r>
      <w:r w:rsidR="00CA1404" w:rsidRPr="00404CA0">
        <w:rPr>
          <w:rFonts w:asciiTheme="minorHAnsi" w:hAnsiTheme="minorHAnsi"/>
          <w:b w:val="0"/>
          <w:color w:val="000000" w:themeColor="text1"/>
          <w:sz w:val="24"/>
          <w:szCs w:val="24"/>
        </w:rPr>
        <w:t xml:space="preserve"> </w:t>
      </w:r>
      <w:r w:rsidR="009515FC" w:rsidRPr="00404CA0">
        <w:rPr>
          <w:rFonts w:asciiTheme="minorHAnsi" w:hAnsiTheme="minorHAnsi"/>
          <w:b w:val="0"/>
          <w:color w:val="000000" w:themeColor="text1"/>
          <w:sz w:val="24"/>
          <w:szCs w:val="24"/>
        </w:rPr>
        <w:t>asking questions of a sensitive or private nature</w:t>
      </w:r>
      <w:r w:rsidR="00CA1404" w:rsidRPr="00404CA0">
        <w:rPr>
          <w:rFonts w:asciiTheme="minorHAnsi" w:hAnsiTheme="minorHAnsi"/>
          <w:b w:val="0"/>
          <w:color w:val="000000" w:themeColor="text1"/>
          <w:sz w:val="24"/>
          <w:szCs w:val="24"/>
        </w:rPr>
        <w:t xml:space="preserve"> </w:t>
      </w:r>
      <w:r w:rsidR="00CA1404" w:rsidRPr="00404CA0">
        <w:rPr>
          <w:rFonts w:asciiTheme="minorHAnsi" w:hAnsiTheme="minorHAnsi" w:cstheme="minorHAnsi"/>
          <w:b w:val="0"/>
          <w:color w:val="000000"/>
          <w:sz w:val="24"/>
          <w:szCs w:val="24"/>
        </w:rPr>
        <w:t>(e.g. eliciting responses to</w:t>
      </w:r>
      <w:r w:rsidR="009436D9">
        <w:rPr>
          <w:rFonts w:asciiTheme="minorHAnsi" w:hAnsiTheme="minorHAnsi" w:cstheme="minorHAnsi"/>
          <w:b w:val="0"/>
          <w:color w:val="000000"/>
          <w:sz w:val="24"/>
          <w:szCs w:val="24"/>
        </w:rPr>
        <w:t xml:space="preserve"> a questionnaire about bullying,</w:t>
      </w:r>
      <w:r w:rsidR="00CA1404" w:rsidRPr="00404CA0">
        <w:rPr>
          <w:rFonts w:asciiTheme="minorHAnsi" w:hAnsiTheme="minorHAnsi" w:cstheme="minorHAnsi"/>
          <w:b w:val="0"/>
          <w:color w:val="000000"/>
          <w:sz w:val="24"/>
          <w:szCs w:val="24"/>
        </w:rPr>
        <w:t xml:space="preserve"> question</w:t>
      </w:r>
      <w:r w:rsidR="007E1970" w:rsidRPr="00404CA0">
        <w:rPr>
          <w:rFonts w:asciiTheme="minorHAnsi" w:hAnsiTheme="minorHAnsi" w:cstheme="minorHAnsi"/>
          <w:b w:val="0"/>
          <w:color w:val="000000"/>
          <w:sz w:val="24"/>
          <w:szCs w:val="24"/>
        </w:rPr>
        <w:t>ing abuse</w:t>
      </w:r>
      <w:r w:rsidR="009436D9">
        <w:rPr>
          <w:rFonts w:asciiTheme="minorHAnsi" w:hAnsiTheme="minorHAnsi" w:cstheme="minorHAnsi"/>
          <w:b w:val="0"/>
          <w:color w:val="000000"/>
          <w:sz w:val="24"/>
          <w:szCs w:val="24"/>
        </w:rPr>
        <w:t>)</w:t>
      </w:r>
      <w:r w:rsidR="00CA1404" w:rsidRPr="009A756B">
        <w:rPr>
          <w:rFonts w:asciiTheme="minorHAnsi" w:hAnsiTheme="minorHAnsi" w:cstheme="minorHAnsi"/>
          <w:b w:val="0"/>
          <w:color w:val="000000"/>
          <w:sz w:val="24"/>
          <w:szCs w:val="24"/>
        </w:rPr>
        <w:t xml:space="preserve"> </w:t>
      </w:r>
    </w:p>
    <w:p w14:paraId="61E6DA26" w14:textId="77777777" w:rsidR="009515FC" w:rsidRPr="00404CA0" w:rsidRDefault="009B7031" w:rsidP="00DA692D">
      <w:pPr>
        <w:pStyle w:val="Heading2"/>
        <w:numPr>
          <w:ilvl w:val="1"/>
          <w:numId w:val="1"/>
        </w:numPr>
        <w:autoSpaceDE w:val="0"/>
        <w:autoSpaceDN w:val="0"/>
        <w:adjustRightInd w:val="0"/>
        <w:spacing w:before="0" w:line="240" w:lineRule="auto"/>
        <w:rPr>
          <w:rFonts w:asciiTheme="minorHAnsi" w:hAnsiTheme="minorHAnsi" w:cs="ArialMT"/>
          <w:b w:val="0"/>
          <w:color w:val="000000" w:themeColor="text1"/>
          <w:sz w:val="24"/>
          <w:szCs w:val="24"/>
        </w:rPr>
      </w:pPr>
      <w:r w:rsidRPr="00404CA0">
        <w:rPr>
          <w:rFonts w:asciiTheme="minorHAnsi" w:hAnsiTheme="minorHAnsi" w:cs="ArialMT"/>
          <w:b w:val="0"/>
          <w:color w:val="000000" w:themeColor="text1"/>
          <w:sz w:val="24"/>
          <w:szCs w:val="24"/>
        </w:rPr>
        <w:t>Non anonymous q</w:t>
      </w:r>
      <w:r w:rsidR="009515FC" w:rsidRPr="00404CA0">
        <w:rPr>
          <w:rFonts w:asciiTheme="minorHAnsi" w:hAnsiTheme="minorHAnsi" w:cs="ArialMT"/>
          <w:b w:val="0"/>
          <w:color w:val="000000" w:themeColor="text1"/>
          <w:sz w:val="24"/>
          <w:szCs w:val="24"/>
        </w:rPr>
        <w:t>uestionnaires involving children or vulnerable adults</w:t>
      </w:r>
    </w:p>
    <w:p w14:paraId="704BBCF7" w14:textId="77777777" w:rsidR="009B7031" w:rsidRPr="00404CA0" w:rsidRDefault="009B7031" w:rsidP="00DA692D">
      <w:pPr>
        <w:pStyle w:val="Heading2"/>
        <w:numPr>
          <w:ilvl w:val="1"/>
          <w:numId w:val="1"/>
        </w:numPr>
        <w:autoSpaceDE w:val="0"/>
        <w:autoSpaceDN w:val="0"/>
        <w:adjustRightInd w:val="0"/>
        <w:spacing w:before="0" w:line="240" w:lineRule="auto"/>
        <w:rPr>
          <w:rFonts w:asciiTheme="minorHAnsi" w:hAnsiTheme="minorHAnsi" w:cs="ArialMT"/>
          <w:b w:val="0"/>
          <w:color w:val="000000" w:themeColor="text1"/>
          <w:sz w:val="24"/>
          <w:szCs w:val="24"/>
        </w:rPr>
      </w:pPr>
      <w:r w:rsidRPr="00404CA0">
        <w:rPr>
          <w:rFonts w:asciiTheme="minorHAnsi" w:hAnsiTheme="minorHAnsi" w:cs="ArialMT"/>
          <w:b w:val="0"/>
          <w:color w:val="000000" w:themeColor="text1"/>
          <w:sz w:val="24"/>
          <w:szCs w:val="24"/>
        </w:rPr>
        <w:t>Observational studies involving children or vulnerable adults</w:t>
      </w:r>
    </w:p>
    <w:p w14:paraId="249D55C7" w14:textId="77777777" w:rsidR="009515FC" w:rsidRPr="003814A3" w:rsidRDefault="009515FC" w:rsidP="00DA692D">
      <w:pPr>
        <w:pStyle w:val="Heading2"/>
        <w:numPr>
          <w:ilvl w:val="1"/>
          <w:numId w:val="1"/>
        </w:numPr>
        <w:spacing w:before="0"/>
        <w:rPr>
          <w:rFonts w:asciiTheme="minorHAnsi" w:hAnsiTheme="minorHAnsi"/>
          <w:b w:val="0"/>
          <w:color w:val="000000" w:themeColor="text1"/>
          <w:sz w:val="24"/>
          <w:szCs w:val="24"/>
        </w:rPr>
      </w:pPr>
      <w:r w:rsidRPr="003814A3">
        <w:rPr>
          <w:rFonts w:asciiTheme="minorHAnsi" w:hAnsiTheme="minorHAnsi"/>
          <w:b w:val="0"/>
          <w:color w:val="000000" w:themeColor="text1"/>
          <w:sz w:val="24"/>
          <w:szCs w:val="24"/>
        </w:rPr>
        <w:t>Research where there is a risk of a participant feeling undue pressure to participate by virtue of his/her relationship with the researcher (e.g. student</w:t>
      </w:r>
      <w:r w:rsidR="006E69B9" w:rsidRPr="003814A3">
        <w:rPr>
          <w:rFonts w:asciiTheme="minorHAnsi" w:hAnsiTheme="minorHAnsi"/>
          <w:b w:val="0"/>
          <w:color w:val="000000" w:themeColor="text1"/>
          <w:sz w:val="24"/>
          <w:szCs w:val="24"/>
        </w:rPr>
        <w:t>/supervisor; patient/clinician)</w:t>
      </w:r>
      <w:r w:rsidRPr="003814A3">
        <w:rPr>
          <w:rFonts w:asciiTheme="minorHAnsi" w:hAnsiTheme="minorHAnsi"/>
          <w:b w:val="0"/>
          <w:color w:val="000000" w:themeColor="text1"/>
          <w:sz w:val="24"/>
          <w:szCs w:val="24"/>
        </w:rPr>
        <w:t xml:space="preserve"> </w:t>
      </w:r>
    </w:p>
    <w:p w14:paraId="42F08B7C" w14:textId="77777777" w:rsidR="009515FC" w:rsidRPr="003814A3" w:rsidRDefault="009515FC" w:rsidP="00DA692D">
      <w:pPr>
        <w:pStyle w:val="Heading2"/>
        <w:numPr>
          <w:ilvl w:val="1"/>
          <w:numId w:val="1"/>
        </w:numPr>
        <w:spacing w:before="0"/>
        <w:rPr>
          <w:rFonts w:asciiTheme="minorHAnsi" w:hAnsiTheme="minorHAnsi"/>
          <w:b w:val="0"/>
          <w:color w:val="000000" w:themeColor="text1"/>
          <w:sz w:val="24"/>
          <w:szCs w:val="24"/>
        </w:rPr>
      </w:pPr>
      <w:r w:rsidRPr="003814A3">
        <w:rPr>
          <w:rFonts w:asciiTheme="minorHAnsi" w:hAnsiTheme="minorHAnsi"/>
          <w:b w:val="0"/>
          <w:color w:val="000000" w:themeColor="text1"/>
          <w:sz w:val="24"/>
          <w:szCs w:val="24"/>
        </w:rPr>
        <w:t>Projects involving a justifiable degree of deception</w:t>
      </w:r>
      <w:r w:rsidR="0073742E" w:rsidRPr="003814A3">
        <w:rPr>
          <w:rFonts w:asciiTheme="minorHAnsi" w:hAnsiTheme="minorHAnsi"/>
          <w:b w:val="0"/>
          <w:color w:val="000000" w:themeColor="text1"/>
          <w:sz w:val="24"/>
          <w:szCs w:val="24"/>
        </w:rPr>
        <w:t xml:space="preserve"> (Deception means misinforming participant</w:t>
      </w:r>
      <w:r w:rsidR="006E69B9" w:rsidRPr="003814A3">
        <w:rPr>
          <w:rFonts w:asciiTheme="minorHAnsi" w:hAnsiTheme="minorHAnsi"/>
          <w:b w:val="0"/>
          <w:color w:val="000000" w:themeColor="text1"/>
          <w:sz w:val="24"/>
          <w:szCs w:val="24"/>
        </w:rPr>
        <w:t>s for the purposes of research)</w:t>
      </w:r>
      <w:r w:rsidR="0073742E" w:rsidRPr="003814A3">
        <w:rPr>
          <w:rFonts w:asciiTheme="minorHAnsi" w:hAnsiTheme="minorHAnsi"/>
          <w:b w:val="0"/>
          <w:color w:val="000000" w:themeColor="text1"/>
          <w:sz w:val="24"/>
          <w:szCs w:val="24"/>
        </w:rPr>
        <w:t xml:space="preserve">  </w:t>
      </w:r>
      <w:r w:rsidR="00436822" w:rsidRPr="003814A3">
        <w:rPr>
          <w:rFonts w:asciiTheme="minorHAnsi" w:hAnsiTheme="minorHAnsi"/>
          <w:b w:val="0"/>
          <w:color w:val="000000" w:themeColor="text1"/>
          <w:sz w:val="24"/>
          <w:szCs w:val="24"/>
        </w:rPr>
        <w:t xml:space="preserve"> </w:t>
      </w:r>
    </w:p>
    <w:p w14:paraId="2123E5DF" w14:textId="77777777" w:rsidR="009515FC" w:rsidRPr="003814A3" w:rsidRDefault="009515FC" w:rsidP="00DA692D">
      <w:pPr>
        <w:pStyle w:val="Heading2"/>
        <w:numPr>
          <w:ilvl w:val="1"/>
          <w:numId w:val="1"/>
        </w:numPr>
        <w:spacing w:before="0"/>
        <w:rPr>
          <w:rFonts w:asciiTheme="minorHAnsi" w:hAnsiTheme="minorHAnsi"/>
          <w:b w:val="0"/>
          <w:color w:val="000000" w:themeColor="text1"/>
          <w:sz w:val="24"/>
          <w:szCs w:val="24"/>
        </w:rPr>
      </w:pPr>
      <w:r w:rsidRPr="003814A3">
        <w:rPr>
          <w:rFonts w:asciiTheme="minorHAnsi" w:hAnsiTheme="minorHAnsi"/>
          <w:b w:val="0"/>
          <w:color w:val="000000" w:themeColor="text1"/>
          <w:sz w:val="24"/>
          <w:szCs w:val="24"/>
        </w:rPr>
        <w:t>Analysis of archival irrevocably anonymised human tissue samples for which consent for research was not originally given, and was not acquired in the course of clinical treatment. (Archived samples taken for a previous research study must a</w:t>
      </w:r>
      <w:r w:rsidR="006E69B9" w:rsidRPr="003814A3">
        <w:rPr>
          <w:rFonts w:asciiTheme="minorHAnsi" w:hAnsiTheme="minorHAnsi"/>
          <w:b w:val="0"/>
          <w:color w:val="000000" w:themeColor="text1"/>
          <w:sz w:val="24"/>
          <w:szCs w:val="24"/>
        </w:rPr>
        <w:t>lways get new ethical approval)</w:t>
      </w:r>
      <w:r w:rsidRPr="003814A3">
        <w:rPr>
          <w:rFonts w:asciiTheme="minorHAnsi" w:hAnsiTheme="minorHAnsi"/>
          <w:b w:val="0"/>
          <w:color w:val="000000" w:themeColor="text1"/>
          <w:sz w:val="24"/>
          <w:szCs w:val="24"/>
        </w:rPr>
        <w:t xml:space="preserve"> </w:t>
      </w:r>
    </w:p>
    <w:p w14:paraId="1215460E" w14:textId="77777777" w:rsidR="009A756B" w:rsidRDefault="009A756B" w:rsidP="00DA692D">
      <w:pPr>
        <w:spacing w:after="0"/>
      </w:pPr>
    </w:p>
    <w:p w14:paraId="689C01AD" w14:textId="77777777" w:rsidR="009A756B" w:rsidRDefault="009515FC" w:rsidP="00DA692D">
      <w:pPr>
        <w:spacing w:after="0"/>
        <w:rPr>
          <w:b/>
          <w:color w:val="000000" w:themeColor="text1"/>
          <w:sz w:val="24"/>
          <w:szCs w:val="24"/>
        </w:rPr>
      </w:pPr>
      <w:r w:rsidRPr="00404CA0">
        <w:rPr>
          <w:b/>
          <w:color w:val="000000" w:themeColor="text1"/>
          <w:sz w:val="24"/>
          <w:szCs w:val="24"/>
        </w:rPr>
        <w:t xml:space="preserve">High risk </w:t>
      </w:r>
    </w:p>
    <w:p w14:paraId="00FA1D5B" w14:textId="77777777" w:rsidR="009A756B" w:rsidRPr="009A756B" w:rsidRDefault="009515FC" w:rsidP="00DA692D">
      <w:pPr>
        <w:pStyle w:val="ListParagraph"/>
        <w:numPr>
          <w:ilvl w:val="0"/>
          <w:numId w:val="20"/>
        </w:numPr>
        <w:spacing w:after="0"/>
        <w:rPr>
          <w:b/>
          <w:color w:val="000000" w:themeColor="text1"/>
          <w:sz w:val="24"/>
          <w:szCs w:val="24"/>
        </w:rPr>
      </w:pPr>
      <w:r w:rsidRPr="009A756B">
        <w:rPr>
          <w:color w:val="000000" w:themeColor="text1"/>
          <w:sz w:val="24"/>
          <w:szCs w:val="24"/>
        </w:rPr>
        <w:t>Research involving invasive procedures (other than tho</w:t>
      </w:r>
      <w:r w:rsidR="006E69B9" w:rsidRPr="009A756B">
        <w:rPr>
          <w:color w:val="000000" w:themeColor="text1"/>
          <w:sz w:val="24"/>
          <w:szCs w:val="24"/>
        </w:rPr>
        <w:t>se listed above)</w:t>
      </w:r>
    </w:p>
    <w:p w14:paraId="6475DBA4" w14:textId="77777777" w:rsidR="009A756B" w:rsidRPr="009A756B" w:rsidRDefault="009515FC" w:rsidP="00DA692D">
      <w:pPr>
        <w:pStyle w:val="ListParagraph"/>
        <w:numPr>
          <w:ilvl w:val="0"/>
          <w:numId w:val="20"/>
        </w:numPr>
        <w:spacing w:after="0"/>
        <w:rPr>
          <w:b/>
          <w:color w:val="000000" w:themeColor="text1"/>
          <w:sz w:val="24"/>
          <w:szCs w:val="24"/>
        </w:rPr>
      </w:pPr>
      <w:r w:rsidRPr="009A756B">
        <w:rPr>
          <w:color w:val="000000" w:themeColor="text1"/>
          <w:sz w:val="24"/>
          <w:szCs w:val="24"/>
        </w:rPr>
        <w:t>Research involving vulnerable persons</w:t>
      </w:r>
      <w:r w:rsidR="00FE53E2" w:rsidRPr="009A756B">
        <w:rPr>
          <w:color w:val="000000" w:themeColor="text1"/>
          <w:sz w:val="24"/>
          <w:szCs w:val="24"/>
        </w:rPr>
        <w:t xml:space="preserve"> </w:t>
      </w:r>
      <w:r w:rsidR="009B7031" w:rsidRPr="009A756B">
        <w:rPr>
          <w:color w:val="000000" w:themeColor="text1"/>
          <w:sz w:val="24"/>
          <w:szCs w:val="24"/>
        </w:rPr>
        <w:t>(</w:t>
      </w:r>
      <w:r w:rsidR="00FE53E2" w:rsidRPr="009A756B">
        <w:rPr>
          <w:color w:val="000000" w:themeColor="text1"/>
          <w:sz w:val="24"/>
          <w:szCs w:val="24"/>
        </w:rPr>
        <w:t>where assen</w:t>
      </w:r>
      <w:r w:rsidR="006E69B9" w:rsidRPr="009A756B">
        <w:rPr>
          <w:color w:val="000000" w:themeColor="text1"/>
          <w:sz w:val="24"/>
          <w:szCs w:val="24"/>
        </w:rPr>
        <w:t>t is needed from another party)</w:t>
      </w:r>
    </w:p>
    <w:p w14:paraId="1CBA7ACC" w14:textId="77777777" w:rsidR="009A756B" w:rsidRPr="009A756B" w:rsidRDefault="009515FC" w:rsidP="00DA692D">
      <w:pPr>
        <w:pStyle w:val="ListParagraph"/>
        <w:numPr>
          <w:ilvl w:val="0"/>
          <w:numId w:val="20"/>
        </w:numPr>
        <w:spacing w:after="0"/>
        <w:rPr>
          <w:b/>
          <w:color w:val="000000" w:themeColor="text1"/>
          <w:sz w:val="24"/>
          <w:szCs w:val="24"/>
        </w:rPr>
      </w:pPr>
      <w:r w:rsidRPr="009A756B">
        <w:rPr>
          <w:color w:val="000000" w:themeColor="text1"/>
          <w:sz w:val="24"/>
          <w:szCs w:val="24"/>
        </w:rPr>
        <w:t>Research where identifiable information obtained may have legal, economic or social con</w:t>
      </w:r>
      <w:r w:rsidR="006E69B9" w:rsidRPr="009A756B">
        <w:rPr>
          <w:color w:val="000000" w:themeColor="text1"/>
          <w:sz w:val="24"/>
          <w:szCs w:val="24"/>
        </w:rPr>
        <w:t>sequences for research subjects</w:t>
      </w:r>
      <w:r w:rsidRPr="009A756B">
        <w:rPr>
          <w:color w:val="000000" w:themeColor="text1"/>
          <w:sz w:val="24"/>
          <w:szCs w:val="24"/>
        </w:rPr>
        <w:t xml:space="preserve"> </w:t>
      </w:r>
    </w:p>
    <w:p w14:paraId="5AAFD826" w14:textId="77777777" w:rsidR="009A756B" w:rsidRPr="009A756B" w:rsidRDefault="009515FC" w:rsidP="00DA692D">
      <w:pPr>
        <w:pStyle w:val="ListParagraph"/>
        <w:numPr>
          <w:ilvl w:val="0"/>
          <w:numId w:val="20"/>
        </w:numPr>
        <w:spacing w:after="0"/>
        <w:rPr>
          <w:b/>
          <w:color w:val="000000" w:themeColor="text1"/>
          <w:sz w:val="24"/>
          <w:szCs w:val="24"/>
        </w:rPr>
      </w:pPr>
      <w:r w:rsidRPr="009A756B">
        <w:rPr>
          <w:color w:val="000000" w:themeColor="text1"/>
          <w:sz w:val="24"/>
          <w:szCs w:val="24"/>
        </w:rPr>
        <w:t xml:space="preserve">Research that </w:t>
      </w:r>
      <w:r w:rsidR="009B7031" w:rsidRPr="009A756B">
        <w:rPr>
          <w:color w:val="000000" w:themeColor="text1"/>
          <w:sz w:val="24"/>
          <w:szCs w:val="24"/>
        </w:rPr>
        <w:t xml:space="preserve">is likely to </w:t>
      </w:r>
      <w:r w:rsidRPr="009A756B">
        <w:rPr>
          <w:color w:val="000000" w:themeColor="text1"/>
          <w:sz w:val="24"/>
          <w:szCs w:val="24"/>
        </w:rPr>
        <w:t>identify illegal activity</w:t>
      </w:r>
      <w:r w:rsidR="006E69B9" w:rsidRPr="009A756B">
        <w:rPr>
          <w:color w:val="000000" w:themeColor="text1"/>
          <w:sz w:val="24"/>
          <w:szCs w:val="24"/>
        </w:rPr>
        <w:t xml:space="preserve"> on the part of the participant</w:t>
      </w:r>
    </w:p>
    <w:p w14:paraId="619B358E" w14:textId="77777777" w:rsidR="009A756B" w:rsidRPr="009A756B" w:rsidRDefault="009515FC" w:rsidP="00DA692D">
      <w:pPr>
        <w:pStyle w:val="ListParagraph"/>
        <w:numPr>
          <w:ilvl w:val="0"/>
          <w:numId w:val="20"/>
        </w:numPr>
        <w:spacing w:after="0"/>
        <w:rPr>
          <w:b/>
          <w:color w:val="000000" w:themeColor="text1"/>
          <w:sz w:val="24"/>
          <w:szCs w:val="24"/>
        </w:rPr>
      </w:pPr>
      <w:r w:rsidRPr="009A756B">
        <w:rPr>
          <w:color w:val="000000" w:themeColor="text1"/>
          <w:sz w:val="24"/>
          <w:szCs w:val="24"/>
        </w:rPr>
        <w:t xml:space="preserve">Projects where each subject is paid </w:t>
      </w:r>
      <w:r w:rsidR="00626317" w:rsidRPr="009A756B">
        <w:rPr>
          <w:color w:val="000000" w:themeColor="text1"/>
          <w:sz w:val="24"/>
          <w:szCs w:val="24"/>
        </w:rPr>
        <w:t xml:space="preserve">(except for </w:t>
      </w:r>
      <w:r w:rsidR="006E69B9" w:rsidRPr="009A756B">
        <w:rPr>
          <w:color w:val="000000" w:themeColor="text1"/>
          <w:sz w:val="24"/>
          <w:szCs w:val="24"/>
        </w:rPr>
        <w:t>expenses and nominal gratuity)</w:t>
      </w:r>
    </w:p>
    <w:p w14:paraId="25E22F0C" w14:textId="77777777" w:rsidR="009A756B" w:rsidRPr="009A756B" w:rsidRDefault="009515FC" w:rsidP="00DA692D">
      <w:pPr>
        <w:pStyle w:val="ListParagraph"/>
        <w:numPr>
          <w:ilvl w:val="0"/>
          <w:numId w:val="20"/>
        </w:numPr>
        <w:spacing w:after="0"/>
        <w:rPr>
          <w:b/>
          <w:color w:val="000000" w:themeColor="text1"/>
          <w:sz w:val="24"/>
          <w:szCs w:val="24"/>
        </w:rPr>
      </w:pPr>
      <w:r w:rsidRPr="009A756B">
        <w:rPr>
          <w:color w:val="000000" w:themeColor="text1"/>
          <w:sz w:val="24"/>
          <w:szCs w:val="24"/>
        </w:rPr>
        <w:t xml:space="preserve">Research that may potentially endanger the subjects, and/or researchers, and/or 3rd </w:t>
      </w:r>
      <w:r w:rsidR="006E69B9" w:rsidRPr="009A756B">
        <w:rPr>
          <w:color w:val="000000" w:themeColor="text1"/>
          <w:sz w:val="24"/>
          <w:szCs w:val="24"/>
        </w:rPr>
        <w:t>parties, and/or the environment</w:t>
      </w:r>
    </w:p>
    <w:p w14:paraId="537E6054" w14:textId="77777777" w:rsidR="009A756B" w:rsidRPr="009A756B" w:rsidRDefault="009515FC" w:rsidP="00DA692D">
      <w:pPr>
        <w:pStyle w:val="ListParagraph"/>
        <w:numPr>
          <w:ilvl w:val="0"/>
          <w:numId w:val="20"/>
        </w:numPr>
        <w:spacing w:after="0"/>
        <w:rPr>
          <w:b/>
          <w:color w:val="000000" w:themeColor="text1"/>
          <w:sz w:val="24"/>
          <w:szCs w:val="24"/>
        </w:rPr>
      </w:pPr>
      <w:r w:rsidRPr="009A756B">
        <w:rPr>
          <w:color w:val="000000" w:themeColor="text1"/>
          <w:sz w:val="24"/>
          <w:szCs w:val="24"/>
        </w:rPr>
        <w:t>Research involving</w:t>
      </w:r>
      <w:r w:rsidR="006E69B9" w:rsidRPr="009A756B">
        <w:rPr>
          <w:color w:val="000000" w:themeColor="text1"/>
          <w:sz w:val="24"/>
          <w:szCs w:val="24"/>
        </w:rPr>
        <w:t xml:space="preserve"> the collection of human tissue</w:t>
      </w:r>
    </w:p>
    <w:p w14:paraId="141B127F" w14:textId="77777777" w:rsidR="009A756B" w:rsidRPr="009A756B" w:rsidRDefault="009515FC" w:rsidP="00DA692D">
      <w:pPr>
        <w:pStyle w:val="ListParagraph"/>
        <w:numPr>
          <w:ilvl w:val="0"/>
          <w:numId w:val="20"/>
        </w:numPr>
        <w:spacing w:after="0"/>
        <w:rPr>
          <w:b/>
          <w:color w:val="000000" w:themeColor="text1"/>
          <w:sz w:val="24"/>
          <w:szCs w:val="24"/>
        </w:rPr>
      </w:pPr>
      <w:r w:rsidRPr="009A756B">
        <w:rPr>
          <w:color w:val="000000" w:themeColor="text1"/>
          <w:sz w:val="24"/>
          <w:szCs w:val="24"/>
        </w:rPr>
        <w:t xml:space="preserve">Research that </w:t>
      </w:r>
      <w:r w:rsidR="006E69B9" w:rsidRPr="009A756B">
        <w:rPr>
          <w:color w:val="000000" w:themeColor="text1"/>
          <w:sz w:val="24"/>
          <w:szCs w:val="24"/>
        </w:rPr>
        <w:t>may have a direct military role</w:t>
      </w:r>
    </w:p>
    <w:p w14:paraId="111CCADF" w14:textId="77777777" w:rsidR="009A756B" w:rsidRPr="009A756B" w:rsidRDefault="009515FC" w:rsidP="00DA692D">
      <w:pPr>
        <w:pStyle w:val="ListParagraph"/>
        <w:numPr>
          <w:ilvl w:val="0"/>
          <w:numId w:val="20"/>
        </w:numPr>
        <w:spacing w:after="0"/>
        <w:rPr>
          <w:b/>
          <w:color w:val="000000" w:themeColor="text1"/>
          <w:sz w:val="24"/>
          <w:szCs w:val="24"/>
        </w:rPr>
      </w:pPr>
      <w:r w:rsidRPr="009A756B">
        <w:rPr>
          <w:color w:val="000000" w:themeColor="text1"/>
          <w:sz w:val="24"/>
          <w:szCs w:val="24"/>
        </w:rPr>
        <w:t>Potentially harmful research involving h</w:t>
      </w:r>
      <w:r w:rsidR="00B338AA" w:rsidRPr="009A756B">
        <w:rPr>
          <w:color w:val="000000" w:themeColor="text1"/>
          <w:sz w:val="24"/>
          <w:szCs w:val="24"/>
        </w:rPr>
        <w:t>umans conducted outside Ireland</w:t>
      </w:r>
    </w:p>
    <w:p w14:paraId="26EDFBE6" w14:textId="77777777" w:rsidR="009A756B" w:rsidRPr="009A756B" w:rsidRDefault="009515FC" w:rsidP="00DA692D">
      <w:pPr>
        <w:pStyle w:val="ListParagraph"/>
        <w:numPr>
          <w:ilvl w:val="0"/>
          <w:numId w:val="20"/>
        </w:numPr>
        <w:spacing w:after="0"/>
        <w:rPr>
          <w:b/>
          <w:color w:val="000000" w:themeColor="text1"/>
          <w:sz w:val="24"/>
          <w:szCs w:val="24"/>
        </w:rPr>
      </w:pPr>
      <w:r w:rsidRPr="009A756B">
        <w:rPr>
          <w:color w:val="000000" w:themeColor="text1"/>
          <w:sz w:val="24"/>
          <w:szCs w:val="24"/>
        </w:rPr>
        <w:t>Research involving psychological intervention</w:t>
      </w:r>
    </w:p>
    <w:p w14:paraId="59DCE5AE" w14:textId="77777777" w:rsidR="009A756B" w:rsidRPr="00DA692D" w:rsidRDefault="009515FC" w:rsidP="00DA692D">
      <w:pPr>
        <w:pStyle w:val="ListParagraph"/>
        <w:numPr>
          <w:ilvl w:val="0"/>
          <w:numId w:val="20"/>
        </w:numPr>
        <w:spacing w:after="0"/>
        <w:rPr>
          <w:b/>
          <w:color w:val="000000" w:themeColor="text1"/>
          <w:sz w:val="24"/>
          <w:szCs w:val="24"/>
        </w:rPr>
      </w:pPr>
      <w:r w:rsidRPr="009A756B">
        <w:rPr>
          <w:color w:val="000000" w:themeColor="text1"/>
          <w:sz w:val="24"/>
          <w:szCs w:val="24"/>
        </w:rPr>
        <w:t xml:space="preserve">Research where a potentially beneficial or harmful treatment, information or learning method may be </w:t>
      </w:r>
      <w:r w:rsidR="006E69B9" w:rsidRPr="009A756B">
        <w:rPr>
          <w:color w:val="000000" w:themeColor="text1"/>
          <w:sz w:val="24"/>
          <w:szCs w:val="24"/>
        </w:rPr>
        <w:t>withheld from some participants</w:t>
      </w:r>
    </w:p>
    <w:p w14:paraId="5DF2E2A0" w14:textId="49ED0E55" w:rsidR="00DA692D" w:rsidRPr="00DA692D" w:rsidRDefault="00DA692D" w:rsidP="00DA692D">
      <w:pPr>
        <w:pStyle w:val="ListParagraph"/>
        <w:numPr>
          <w:ilvl w:val="0"/>
          <w:numId w:val="20"/>
        </w:numPr>
        <w:spacing w:after="0"/>
        <w:rPr>
          <w:b/>
          <w:color w:val="000000" w:themeColor="text1"/>
          <w:sz w:val="24"/>
          <w:szCs w:val="24"/>
        </w:rPr>
      </w:pPr>
      <w:r>
        <w:rPr>
          <w:color w:val="000000" w:themeColor="text1"/>
          <w:sz w:val="24"/>
          <w:szCs w:val="24"/>
        </w:rPr>
        <w:t>Research not included in this document should be reviewed by an appropriate Level 2 REC</w:t>
      </w:r>
    </w:p>
    <w:p w14:paraId="60493AA5" w14:textId="77777777" w:rsidR="00DA692D" w:rsidRDefault="00DA692D" w:rsidP="00DA692D">
      <w:pPr>
        <w:pStyle w:val="ListParagraph"/>
        <w:spacing w:after="0"/>
        <w:rPr>
          <w:color w:val="000000" w:themeColor="text1"/>
          <w:sz w:val="24"/>
          <w:szCs w:val="24"/>
        </w:rPr>
      </w:pPr>
    </w:p>
    <w:p w14:paraId="745BBBF5" w14:textId="77777777" w:rsidR="00DA692D" w:rsidRDefault="00DA692D" w:rsidP="00DA692D">
      <w:pPr>
        <w:pStyle w:val="ListParagraph"/>
        <w:spacing w:after="0"/>
        <w:rPr>
          <w:color w:val="000000" w:themeColor="text1"/>
          <w:sz w:val="24"/>
          <w:szCs w:val="24"/>
        </w:rPr>
      </w:pPr>
    </w:p>
    <w:p w14:paraId="7E46950B" w14:textId="77777777" w:rsidR="00DA692D" w:rsidRDefault="00DA692D" w:rsidP="00DA692D">
      <w:pPr>
        <w:pStyle w:val="ListParagraph"/>
        <w:spacing w:after="0"/>
        <w:rPr>
          <w:color w:val="000000" w:themeColor="text1"/>
          <w:sz w:val="24"/>
          <w:szCs w:val="24"/>
        </w:rPr>
      </w:pPr>
    </w:p>
    <w:p w14:paraId="74D0CEB0" w14:textId="77777777" w:rsidR="00DA692D" w:rsidRDefault="00DA692D" w:rsidP="00DA692D">
      <w:pPr>
        <w:pStyle w:val="ListParagraph"/>
        <w:spacing w:after="0"/>
        <w:rPr>
          <w:color w:val="000000" w:themeColor="text1"/>
          <w:sz w:val="24"/>
          <w:szCs w:val="24"/>
        </w:rPr>
      </w:pPr>
    </w:p>
    <w:p w14:paraId="09963458" w14:textId="77777777" w:rsidR="00DA692D" w:rsidRDefault="00DA692D" w:rsidP="00DA692D">
      <w:pPr>
        <w:pStyle w:val="ListParagraph"/>
        <w:spacing w:after="0"/>
        <w:rPr>
          <w:color w:val="000000" w:themeColor="text1"/>
          <w:sz w:val="24"/>
          <w:szCs w:val="24"/>
        </w:rPr>
      </w:pPr>
    </w:p>
    <w:p w14:paraId="6262D7ED" w14:textId="77777777" w:rsidR="00DA692D" w:rsidRDefault="00DA692D" w:rsidP="00DA692D">
      <w:pPr>
        <w:pStyle w:val="ListParagraph"/>
        <w:spacing w:after="0"/>
        <w:rPr>
          <w:color w:val="000000" w:themeColor="text1"/>
          <w:sz w:val="24"/>
          <w:szCs w:val="24"/>
        </w:rPr>
      </w:pPr>
    </w:p>
    <w:p w14:paraId="050295A3" w14:textId="77777777" w:rsidR="00DA692D" w:rsidRDefault="00DA692D" w:rsidP="00DA692D">
      <w:pPr>
        <w:pStyle w:val="ListParagraph"/>
        <w:spacing w:after="0"/>
        <w:rPr>
          <w:color w:val="000000" w:themeColor="text1"/>
          <w:sz w:val="24"/>
          <w:szCs w:val="24"/>
        </w:rPr>
      </w:pPr>
    </w:p>
    <w:p w14:paraId="4F334F54" w14:textId="77777777" w:rsidR="00DA692D" w:rsidRPr="009A756B" w:rsidRDefault="00DA692D" w:rsidP="00DA692D">
      <w:pPr>
        <w:pStyle w:val="ListParagraph"/>
        <w:spacing w:after="0"/>
        <w:rPr>
          <w:b/>
          <w:color w:val="000000" w:themeColor="text1"/>
          <w:sz w:val="24"/>
          <w:szCs w:val="24"/>
        </w:rPr>
      </w:pPr>
    </w:p>
    <w:p w14:paraId="6D83C64E" w14:textId="77777777" w:rsidR="00CA3A22" w:rsidRPr="00DA692D" w:rsidRDefault="00CA3A22" w:rsidP="00DA692D">
      <w:pPr>
        <w:pStyle w:val="ListParagraph"/>
        <w:spacing w:after="0"/>
        <w:rPr>
          <w:b/>
          <w:color w:val="000000" w:themeColor="text1"/>
          <w:sz w:val="24"/>
          <w:szCs w:val="24"/>
        </w:rPr>
      </w:pPr>
    </w:p>
    <w:p w14:paraId="5E83B79F" w14:textId="350C1B42" w:rsidR="00DA692D" w:rsidRDefault="00E918B5" w:rsidP="00DA692D">
      <w:pPr>
        <w:pStyle w:val="Heading2"/>
        <w:spacing w:before="0"/>
        <w:rPr>
          <w:rFonts w:asciiTheme="minorHAnsi" w:hAnsiTheme="minorHAnsi"/>
          <w:sz w:val="28"/>
        </w:rPr>
      </w:pPr>
      <w:r>
        <w:rPr>
          <w:rFonts w:asciiTheme="minorHAnsi" w:hAnsiTheme="minorHAnsi"/>
          <w:sz w:val="28"/>
        </w:rPr>
        <w:lastRenderedPageBreak/>
        <w:t>5.</w:t>
      </w:r>
      <w:r>
        <w:rPr>
          <w:rFonts w:asciiTheme="minorHAnsi" w:hAnsiTheme="minorHAnsi"/>
          <w:sz w:val="28"/>
        </w:rPr>
        <w:tab/>
        <w:t>General Points regarding an</w:t>
      </w:r>
      <w:r w:rsidR="00DA692D">
        <w:rPr>
          <w:rFonts w:asciiTheme="minorHAnsi" w:hAnsiTheme="minorHAnsi"/>
          <w:sz w:val="28"/>
        </w:rPr>
        <w:t xml:space="preserve"> application for ethical approval to the School of Nursing and Midwifery</w:t>
      </w:r>
      <w:r w:rsidR="00DA692D" w:rsidRPr="006E69B9">
        <w:rPr>
          <w:rFonts w:asciiTheme="minorHAnsi" w:hAnsiTheme="minorHAnsi"/>
          <w:sz w:val="28"/>
        </w:rPr>
        <w:t xml:space="preserve"> Research Ethics Committee</w:t>
      </w:r>
    </w:p>
    <w:p w14:paraId="7E771D6F" w14:textId="77777777" w:rsidR="00DA692D" w:rsidRDefault="00DA692D" w:rsidP="00DA692D"/>
    <w:p w14:paraId="3AB115F3" w14:textId="35CF2C7A" w:rsidR="00DA692D" w:rsidRPr="00944CC9" w:rsidRDefault="002E6211" w:rsidP="00DA692D">
      <w:pPr>
        <w:pStyle w:val="ListParagraph"/>
        <w:numPr>
          <w:ilvl w:val="0"/>
          <w:numId w:val="24"/>
        </w:numPr>
        <w:rPr>
          <w:sz w:val="24"/>
        </w:rPr>
      </w:pPr>
      <w:r w:rsidRPr="00944CC9">
        <w:rPr>
          <w:sz w:val="24"/>
        </w:rPr>
        <w:t>All</w:t>
      </w:r>
      <w:r w:rsidR="00DA692D" w:rsidRPr="00944CC9">
        <w:rPr>
          <w:sz w:val="24"/>
        </w:rPr>
        <w:t xml:space="preserve"> applicant</w:t>
      </w:r>
      <w:r w:rsidRPr="00944CC9">
        <w:rPr>
          <w:sz w:val="24"/>
        </w:rPr>
        <w:t>s</w:t>
      </w:r>
      <w:r w:rsidR="00DA692D" w:rsidRPr="00944CC9">
        <w:rPr>
          <w:sz w:val="24"/>
        </w:rPr>
        <w:t xml:space="preserve"> must be aware of the current College Policy on Good Research Practice </w:t>
      </w:r>
      <w:r w:rsidRPr="00944CC9">
        <w:rPr>
          <w:sz w:val="24"/>
        </w:rPr>
        <w:t>(</w:t>
      </w:r>
      <w:hyperlink r:id="rId11" w:history="1">
        <w:r w:rsidRPr="00944CC9">
          <w:rPr>
            <w:rStyle w:val="Hyperlink"/>
            <w:sz w:val="24"/>
          </w:rPr>
          <w:t>http://www.tcd.ie/about/policies/assets/pdf/TCDGoodResearchPractice.pdf</w:t>
        </w:r>
      </w:hyperlink>
      <w:r w:rsidRPr="00944CC9">
        <w:rPr>
          <w:sz w:val="24"/>
        </w:rPr>
        <w:t>)</w:t>
      </w:r>
    </w:p>
    <w:p w14:paraId="084F74D9" w14:textId="17CA8348" w:rsidR="002E6211" w:rsidRPr="00944CC9" w:rsidRDefault="002E6211" w:rsidP="00A36C18">
      <w:pPr>
        <w:pStyle w:val="ListParagraph"/>
        <w:numPr>
          <w:ilvl w:val="0"/>
          <w:numId w:val="24"/>
        </w:numPr>
        <w:tabs>
          <w:tab w:val="left" w:pos="8222"/>
        </w:tabs>
        <w:rPr>
          <w:sz w:val="24"/>
        </w:rPr>
      </w:pPr>
      <w:r w:rsidRPr="00944CC9">
        <w:rPr>
          <w:sz w:val="24"/>
        </w:rPr>
        <w:t>Midwives and nur</w:t>
      </w:r>
      <w:r w:rsidR="001C4BDE">
        <w:rPr>
          <w:sz w:val="24"/>
        </w:rPr>
        <w:t>s</w:t>
      </w:r>
      <w:r w:rsidRPr="00944CC9">
        <w:rPr>
          <w:sz w:val="24"/>
        </w:rPr>
        <w:t>es must be aware of the ‘The Code of Professional Conduct for each Nurse and Midwifery (An Board Altranais 2014), which states that in their work, nurses and midwives should conduct themselves in a professional manner; ‘In taking part in research, the principles of confidentiality and the provision of appropriate information, to enable an informed judgement to be made by the patient, must be safeguarded. The nurse or midwife has an obligation to ascertain that the research is sanctioned by the appropriate body and to ensure that the rights of the patient are protected at all times. The nurse or midwife s</w:t>
      </w:r>
      <w:r w:rsidR="00105C78" w:rsidRPr="00944CC9">
        <w:rPr>
          <w:sz w:val="24"/>
        </w:rPr>
        <w:t>hould be aware of ethical polic</w:t>
      </w:r>
      <w:r w:rsidRPr="00944CC9">
        <w:rPr>
          <w:sz w:val="24"/>
        </w:rPr>
        <w:t>ies and procedures in his/her area of practice’.</w:t>
      </w:r>
    </w:p>
    <w:p w14:paraId="70D70644" w14:textId="6B12A42F" w:rsidR="002E6211" w:rsidRPr="00944CC9" w:rsidRDefault="002E6211" w:rsidP="00DA692D">
      <w:pPr>
        <w:pStyle w:val="ListParagraph"/>
        <w:numPr>
          <w:ilvl w:val="0"/>
          <w:numId w:val="24"/>
        </w:numPr>
        <w:rPr>
          <w:sz w:val="24"/>
        </w:rPr>
      </w:pPr>
      <w:r w:rsidRPr="00944CC9">
        <w:rPr>
          <w:sz w:val="24"/>
        </w:rPr>
        <w:t>Researchers should be explicit about their role and position in the research (e.g. ‘Second year masters student…’. ‘Doctorate student working … on project funded by …’ principal investigator etc.)</w:t>
      </w:r>
    </w:p>
    <w:p w14:paraId="48A13247" w14:textId="1873BE1A" w:rsidR="002E6211" w:rsidRPr="00944CC9" w:rsidRDefault="002E6211" w:rsidP="00DA692D">
      <w:pPr>
        <w:pStyle w:val="ListParagraph"/>
        <w:numPr>
          <w:ilvl w:val="0"/>
          <w:numId w:val="24"/>
        </w:numPr>
        <w:rPr>
          <w:sz w:val="24"/>
        </w:rPr>
      </w:pPr>
      <w:r w:rsidRPr="00944CC9">
        <w:rPr>
          <w:sz w:val="24"/>
        </w:rPr>
        <w:t>In the case of students/researchers, the supervisor must sign the declaration in Section 7.</w:t>
      </w:r>
    </w:p>
    <w:p w14:paraId="45318979" w14:textId="2B50A870" w:rsidR="002E6211" w:rsidRPr="00944CC9" w:rsidRDefault="002E6211" w:rsidP="00DA692D">
      <w:pPr>
        <w:pStyle w:val="ListParagraph"/>
        <w:numPr>
          <w:ilvl w:val="0"/>
          <w:numId w:val="24"/>
        </w:numPr>
        <w:rPr>
          <w:sz w:val="24"/>
        </w:rPr>
      </w:pPr>
      <w:r w:rsidRPr="00944CC9">
        <w:rPr>
          <w:sz w:val="24"/>
        </w:rPr>
        <w:t>Researchers must be explicit as to their role and area in an organisation, hospital and unit that they work in order to identify any possible relationship between the researcher and the participants.</w:t>
      </w:r>
    </w:p>
    <w:p w14:paraId="4DD33777" w14:textId="1940E7F4" w:rsidR="00105C78" w:rsidRPr="00944CC9" w:rsidRDefault="00105C78" w:rsidP="00DA692D">
      <w:pPr>
        <w:pStyle w:val="ListParagraph"/>
        <w:numPr>
          <w:ilvl w:val="0"/>
          <w:numId w:val="24"/>
        </w:numPr>
        <w:rPr>
          <w:sz w:val="24"/>
        </w:rPr>
      </w:pPr>
      <w:r w:rsidRPr="00944CC9">
        <w:rPr>
          <w:sz w:val="24"/>
        </w:rPr>
        <w:t>Applicants are responsible for informing the Committee if their project changes significantly during the period for which approval has been given. In such cases, the Committee will determine if a new application for approval is necessary, or if any changes to the conditions of the approval are required.</w:t>
      </w:r>
    </w:p>
    <w:p w14:paraId="3B03BB9A" w14:textId="133CD91F" w:rsidR="00105C78" w:rsidRPr="00944CC9" w:rsidRDefault="00105C78" w:rsidP="00DA692D">
      <w:pPr>
        <w:pStyle w:val="ListParagraph"/>
        <w:numPr>
          <w:ilvl w:val="0"/>
          <w:numId w:val="24"/>
        </w:numPr>
        <w:rPr>
          <w:sz w:val="24"/>
        </w:rPr>
      </w:pPr>
      <w:r w:rsidRPr="00944CC9">
        <w:rPr>
          <w:sz w:val="24"/>
        </w:rPr>
        <w:t xml:space="preserve">Researchers should not claim to have competencies that they </w:t>
      </w:r>
      <w:r w:rsidR="001C4BDE" w:rsidRPr="00944CC9">
        <w:rPr>
          <w:sz w:val="24"/>
        </w:rPr>
        <w:t>do not</w:t>
      </w:r>
      <w:r w:rsidRPr="00944CC9">
        <w:rPr>
          <w:sz w:val="24"/>
        </w:rPr>
        <w:t xml:space="preserve"> have.</w:t>
      </w:r>
    </w:p>
    <w:p w14:paraId="6A0F296B" w14:textId="085AC7C8" w:rsidR="00105C78" w:rsidRPr="00944CC9" w:rsidRDefault="00105C78" w:rsidP="00DA692D">
      <w:pPr>
        <w:pStyle w:val="ListParagraph"/>
        <w:numPr>
          <w:ilvl w:val="0"/>
          <w:numId w:val="24"/>
        </w:numPr>
        <w:rPr>
          <w:sz w:val="24"/>
        </w:rPr>
      </w:pPr>
      <w:r w:rsidRPr="00944CC9">
        <w:rPr>
          <w:sz w:val="24"/>
        </w:rPr>
        <w:t>Researchers should be aware that they may not use data, access staff or other participants that they have access to routinely in their normal role for research without ethical permission.</w:t>
      </w:r>
    </w:p>
    <w:p w14:paraId="520441BD" w14:textId="39327DA8" w:rsidR="00105C78" w:rsidRPr="00944CC9" w:rsidRDefault="00105C78" w:rsidP="00DA692D">
      <w:pPr>
        <w:pStyle w:val="ListParagraph"/>
        <w:numPr>
          <w:ilvl w:val="0"/>
          <w:numId w:val="24"/>
        </w:numPr>
        <w:rPr>
          <w:sz w:val="24"/>
        </w:rPr>
      </w:pPr>
      <w:r w:rsidRPr="00944CC9">
        <w:rPr>
          <w:sz w:val="24"/>
        </w:rPr>
        <w:t>Account should be taken of the organisation’s (study site/location) own procedures and guidelines for ethical approval of research and, in particular, for working with vulnerable groups. It should be the responsibility of the researcher to ascertain whether or not these exist.</w:t>
      </w:r>
    </w:p>
    <w:p w14:paraId="5111F6B6" w14:textId="0F28ABAE" w:rsidR="00105C78" w:rsidRPr="00944CC9" w:rsidRDefault="00105C78" w:rsidP="00DA692D">
      <w:pPr>
        <w:pStyle w:val="ListParagraph"/>
        <w:numPr>
          <w:ilvl w:val="0"/>
          <w:numId w:val="24"/>
        </w:numPr>
        <w:rPr>
          <w:sz w:val="24"/>
        </w:rPr>
      </w:pPr>
      <w:r w:rsidRPr="00944CC9">
        <w:rPr>
          <w:sz w:val="24"/>
        </w:rPr>
        <w:t>It is the responsibility of the researcher to determine if application to this Ethics Committee is appropriate.</w:t>
      </w:r>
    </w:p>
    <w:p w14:paraId="62C2A538" w14:textId="04ED4FC4" w:rsidR="00DA692D" w:rsidRPr="00944CC9" w:rsidRDefault="00105C78" w:rsidP="00E735BE">
      <w:pPr>
        <w:pStyle w:val="ListParagraph"/>
        <w:numPr>
          <w:ilvl w:val="0"/>
          <w:numId w:val="24"/>
        </w:numPr>
        <w:rPr>
          <w:sz w:val="24"/>
        </w:rPr>
      </w:pPr>
      <w:r w:rsidRPr="00944CC9">
        <w:rPr>
          <w:sz w:val="24"/>
        </w:rPr>
        <w:t xml:space="preserve">Submission to the SNMREC does not preclude the researcher form requiring ethical approval from the Ethics Committee </w:t>
      </w:r>
      <w:r w:rsidR="008D288D" w:rsidRPr="00944CC9">
        <w:rPr>
          <w:sz w:val="24"/>
        </w:rPr>
        <w:t>(</w:t>
      </w:r>
      <w:hyperlink r:id="rId12" w:history="1">
        <w:r w:rsidR="00316CF5" w:rsidRPr="00944CC9">
          <w:rPr>
            <w:rStyle w:val="Hyperlink"/>
            <w:rFonts w:ascii="Verdana" w:hAnsi="Verdana"/>
            <w:color w:val="7B5378"/>
            <w:sz w:val="20"/>
            <w:szCs w:val="18"/>
            <w:shd w:val="clear" w:color="auto" w:fill="FFFFFF"/>
          </w:rPr>
          <w:t>Supplementary Documentation for Chair approval (for applications not using SNM standard application form)</w:t>
        </w:r>
      </w:hyperlink>
      <w:r w:rsidR="008D288D" w:rsidRPr="00944CC9">
        <w:rPr>
          <w:sz w:val="24"/>
        </w:rPr>
        <w:t xml:space="preserve"> of the study site site/location.  Researchers, in most cases, must also submit for local (study </w:t>
      </w:r>
      <w:r w:rsidR="00D265E5" w:rsidRPr="00944CC9">
        <w:rPr>
          <w:sz w:val="24"/>
        </w:rPr>
        <w:t>site/location/organisation) ethical approval.  Researchers can apply to get Chair approval from the SNMREC, rather than the full application process, in the event that they have submitted a full ethics application to the study site.</w:t>
      </w:r>
    </w:p>
    <w:p w14:paraId="52F10F85" w14:textId="4761A95A" w:rsidR="00D265E5" w:rsidRPr="00944CC9" w:rsidRDefault="00D265E5" w:rsidP="00E735BE">
      <w:pPr>
        <w:pStyle w:val="ListParagraph"/>
        <w:numPr>
          <w:ilvl w:val="0"/>
          <w:numId w:val="24"/>
        </w:numPr>
        <w:rPr>
          <w:sz w:val="24"/>
        </w:rPr>
      </w:pPr>
      <w:r w:rsidRPr="00944CC9">
        <w:rPr>
          <w:sz w:val="24"/>
        </w:rPr>
        <w:t xml:space="preserve">Where researchers have any doubts about any of the guidelines, they should contact the SNMREC </w:t>
      </w:r>
      <w:hyperlink r:id="rId13" w:history="1">
        <w:r w:rsidRPr="00944CC9">
          <w:rPr>
            <w:rStyle w:val="Hyperlink"/>
            <w:sz w:val="24"/>
          </w:rPr>
          <w:t>SNM.Ethics.com@tcd.ie</w:t>
        </w:r>
      </w:hyperlink>
      <w:r w:rsidRPr="00944CC9">
        <w:rPr>
          <w:sz w:val="24"/>
        </w:rPr>
        <w:t>.</w:t>
      </w:r>
    </w:p>
    <w:p w14:paraId="1F19BBA4" w14:textId="08AABA57" w:rsidR="00D265E5" w:rsidRPr="00944CC9" w:rsidRDefault="00D265E5" w:rsidP="00E735BE">
      <w:pPr>
        <w:pStyle w:val="ListParagraph"/>
        <w:numPr>
          <w:ilvl w:val="0"/>
          <w:numId w:val="24"/>
        </w:numPr>
        <w:rPr>
          <w:sz w:val="24"/>
        </w:rPr>
      </w:pPr>
      <w:r w:rsidRPr="00944CC9">
        <w:rPr>
          <w:sz w:val="24"/>
        </w:rPr>
        <w:t>Participants should be given as much information as possible prior to participation.</w:t>
      </w:r>
    </w:p>
    <w:p w14:paraId="4F1C8309" w14:textId="124ADB8F" w:rsidR="006E376B" w:rsidRPr="00944CC9" w:rsidRDefault="006E376B" w:rsidP="00E735BE">
      <w:pPr>
        <w:pStyle w:val="ListParagraph"/>
        <w:numPr>
          <w:ilvl w:val="0"/>
          <w:numId w:val="24"/>
        </w:numPr>
        <w:rPr>
          <w:sz w:val="24"/>
        </w:rPr>
      </w:pPr>
      <w:r w:rsidRPr="00944CC9">
        <w:rPr>
          <w:sz w:val="24"/>
        </w:rPr>
        <w:lastRenderedPageBreak/>
        <w:t xml:space="preserve">Researchers must offer transcripts </w:t>
      </w:r>
      <w:r w:rsidR="00E918B5">
        <w:rPr>
          <w:sz w:val="24"/>
        </w:rPr>
        <w:t>or cumulative findings</w:t>
      </w:r>
      <w:r w:rsidRPr="00944CC9">
        <w:rPr>
          <w:sz w:val="24"/>
        </w:rPr>
        <w:t xml:space="preserve"> to all participants.</w:t>
      </w:r>
    </w:p>
    <w:p w14:paraId="4E394B02" w14:textId="45EEDF10" w:rsidR="003B635A" w:rsidRPr="00944CC9" w:rsidRDefault="003B635A" w:rsidP="003B635A">
      <w:pPr>
        <w:pStyle w:val="ListParagraph"/>
        <w:numPr>
          <w:ilvl w:val="0"/>
          <w:numId w:val="24"/>
        </w:numPr>
        <w:rPr>
          <w:sz w:val="24"/>
        </w:rPr>
      </w:pPr>
      <w:r w:rsidRPr="00944CC9">
        <w:rPr>
          <w:sz w:val="24"/>
        </w:rPr>
        <w:t>In the case of research in the community, hospitals, care centres, and other similar contexts, researchers not employed within the study location/site/organisation should be aware that participants may think they are staff or other similar people with authority.  Researchers should take reasonable steps to assure participants that this is not the case.</w:t>
      </w:r>
    </w:p>
    <w:p w14:paraId="7E42060B" w14:textId="77F04772" w:rsidR="003B635A" w:rsidRPr="00944CC9" w:rsidRDefault="003B635A" w:rsidP="003B635A">
      <w:pPr>
        <w:pStyle w:val="ListParagraph"/>
        <w:numPr>
          <w:ilvl w:val="0"/>
          <w:numId w:val="24"/>
        </w:numPr>
        <w:rPr>
          <w:sz w:val="24"/>
        </w:rPr>
      </w:pPr>
      <w:r w:rsidRPr="00944CC9">
        <w:rPr>
          <w:sz w:val="24"/>
        </w:rPr>
        <w:t>There is a relationship and some dependency between ethics approval and access.  Ethics approval does not confer access to research sites.  Access to research sites may sometimes be dependent on obtaining ethics permission.  Ethics approval is contingent on access being granted.</w:t>
      </w:r>
    </w:p>
    <w:p w14:paraId="57F1CA10" w14:textId="78AFCD94" w:rsidR="003B635A" w:rsidRPr="00944CC9" w:rsidRDefault="003B635A" w:rsidP="003B635A">
      <w:pPr>
        <w:pStyle w:val="ListParagraph"/>
        <w:numPr>
          <w:ilvl w:val="0"/>
          <w:numId w:val="24"/>
        </w:numPr>
        <w:rPr>
          <w:sz w:val="24"/>
        </w:rPr>
      </w:pPr>
      <w:r w:rsidRPr="00944CC9">
        <w:rPr>
          <w:sz w:val="24"/>
        </w:rPr>
        <w:t>Minor changes required to the research project must be sent to the SNMREC for approval before these changes are instigated.</w:t>
      </w:r>
    </w:p>
    <w:p w14:paraId="71E1A625" w14:textId="5FD61B49" w:rsidR="003B635A" w:rsidRPr="00944CC9" w:rsidRDefault="003B635A" w:rsidP="003B635A">
      <w:pPr>
        <w:pStyle w:val="ListParagraph"/>
        <w:numPr>
          <w:ilvl w:val="0"/>
          <w:numId w:val="24"/>
        </w:numPr>
        <w:rPr>
          <w:sz w:val="24"/>
        </w:rPr>
      </w:pPr>
      <w:r w:rsidRPr="00944CC9">
        <w:rPr>
          <w:sz w:val="24"/>
        </w:rPr>
        <w:t>The project start date should not predate the timeframe spanning the approval process.  This w</w:t>
      </w:r>
      <w:r w:rsidR="001C4BDE">
        <w:rPr>
          <w:sz w:val="24"/>
        </w:rPr>
        <w:t>ould normally imply a start dat</w:t>
      </w:r>
      <w:r w:rsidRPr="00944CC9">
        <w:rPr>
          <w:sz w:val="24"/>
        </w:rPr>
        <w:t>e no earlier than 14 days following the relevant SNMREC meeting.  Where amendments are required, the start date should be changed to no earlier than 10 days following submission of amendments.  Projects may not extend beyond their nominated end date without SNMREC approval.</w:t>
      </w:r>
    </w:p>
    <w:p w14:paraId="5E2EB996" w14:textId="24553198" w:rsidR="00EE79DD" w:rsidRPr="00944CC9" w:rsidRDefault="003B635A" w:rsidP="006E376B">
      <w:pPr>
        <w:pStyle w:val="ListParagraph"/>
        <w:numPr>
          <w:ilvl w:val="0"/>
          <w:numId w:val="24"/>
        </w:numPr>
        <w:rPr>
          <w:sz w:val="24"/>
        </w:rPr>
      </w:pPr>
      <w:r w:rsidRPr="00944CC9">
        <w:rPr>
          <w:sz w:val="24"/>
        </w:rPr>
        <w:t>When completing an SNMREC application form, it is best to avoid using the passive voice, e.g. an email will be sent to potential participants.  It is better to be specific and state who will email the potential participants.</w:t>
      </w:r>
    </w:p>
    <w:p w14:paraId="735C6031" w14:textId="77777777" w:rsidR="003B635A" w:rsidRPr="00EE79DD" w:rsidRDefault="003B635A" w:rsidP="003B635A">
      <w:pPr>
        <w:pStyle w:val="ListParagraph"/>
      </w:pPr>
    </w:p>
    <w:p w14:paraId="21FC1141" w14:textId="323EC4B3" w:rsidR="00EE79DD" w:rsidRPr="001C4BDE" w:rsidRDefault="00EE79DD" w:rsidP="006E376B">
      <w:pPr>
        <w:pStyle w:val="Heading2"/>
        <w:spacing w:before="0"/>
        <w:ind w:left="432" w:hanging="432"/>
        <w:rPr>
          <w:rFonts w:asciiTheme="minorHAnsi" w:hAnsiTheme="minorHAnsi"/>
          <w:sz w:val="28"/>
        </w:rPr>
      </w:pPr>
      <w:r w:rsidRPr="001C4BDE">
        <w:rPr>
          <w:rFonts w:asciiTheme="minorHAnsi" w:hAnsiTheme="minorHAnsi"/>
          <w:sz w:val="28"/>
        </w:rPr>
        <w:t xml:space="preserve">6. </w:t>
      </w:r>
      <w:r w:rsidRPr="001C4BDE">
        <w:rPr>
          <w:rFonts w:asciiTheme="minorHAnsi" w:hAnsiTheme="minorHAnsi"/>
          <w:sz w:val="28"/>
        </w:rPr>
        <w:tab/>
        <w:t>General principles in considering applications for ethical approval</w:t>
      </w:r>
    </w:p>
    <w:p w14:paraId="460AA8D7" w14:textId="77777777" w:rsidR="00EE79DD" w:rsidRDefault="00EE79DD" w:rsidP="006E376B"/>
    <w:p w14:paraId="55674A54" w14:textId="77777777" w:rsidR="00944CC9" w:rsidRDefault="00763E17" w:rsidP="006E376B">
      <w:pPr>
        <w:pStyle w:val="ListParagraph"/>
        <w:numPr>
          <w:ilvl w:val="0"/>
          <w:numId w:val="18"/>
        </w:numPr>
        <w:rPr>
          <w:sz w:val="24"/>
          <w:szCs w:val="24"/>
        </w:rPr>
      </w:pPr>
      <w:r w:rsidRPr="00944CC9">
        <w:rPr>
          <w:sz w:val="24"/>
          <w:szCs w:val="24"/>
        </w:rPr>
        <w:t xml:space="preserve">The following principles will guide the SNMREC in considering applications for ethical approval.  </w:t>
      </w:r>
    </w:p>
    <w:p w14:paraId="3FFB1B7F" w14:textId="77777777" w:rsidR="00944CC9" w:rsidRDefault="00944CC9" w:rsidP="00944CC9">
      <w:pPr>
        <w:pStyle w:val="ListParagraph"/>
        <w:rPr>
          <w:sz w:val="24"/>
          <w:szCs w:val="24"/>
        </w:rPr>
      </w:pPr>
    </w:p>
    <w:p w14:paraId="2D0CCBAA" w14:textId="769B543A" w:rsidR="00EE79DD" w:rsidRPr="00944CC9" w:rsidRDefault="00763E17" w:rsidP="00944CC9">
      <w:pPr>
        <w:pStyle w:val="ListParagraph"/>
        <w:rPr>
          <w:sz w:val="24"/>
          <w:szCs w:val="24"/>
        </w:rPr>
      </w:pPr>
      <w:r w:rsidRPr="00944CC9">
        <w:rPr>
          <w:sz w:val="24"/>
          <w:szCs w:val="24"/>
        </w:rPr>
        <w:t>There must be:</w:t>
      </w:r>
    </w:p>
    <w:p w14:paraId="12CE5780" w14:textId="77777777" w:rsidR="00763E17" w:rsidRPr="00944CC9" w:rsidRDefault="00763E17" w:rsidP="006E376B">
      <w:pPr>
        <w:pStyle w:val="ListParagraph"/>
        <w:rPr>
          <w:sz w:val="24"/>
          <w:szCs w:val="24"/>
        </w:rPr>
      </w:pPr>
    </w:p>
    <w:p w14:paraId="0B8FAC3F" w14:textId="35FCC263" w:rsidR="00763E17" w:rsidRPr="00944CC9" w:rsidRDefault="00763E17" w:rsidP="006E376B">
      <w:pPr>
        <w:pStyle w:val="ListParagraph"/>
        <w:numPr>
          <w:ilvl w:val="0"/>
          <w:numId w:val="19"/>
        </w:numPr>
        <w:rPr>
          <w:sz w:val="24"/>
          <w:szCs w:val="24"/>
        </w:rPr>
      </w:pPr>
      <w:r w:rsidRPr="00944CC9">
        <w:rPr>
          <w:sz w:val="24"/>
          <w:szCs w:val="24"/>
        </w:rPr>
        <w:t>informed consent free of coercion</w:t>
      </w:r>
    </w:p>
    <w:p w14:paraId="141D3DB6" w14:textId="77777777" w:rsidR="00763E17" w:rsidRPr="00944CC9" w:rsidRDefault="00763E17" w:rsidP="006E376B">
      <w:pPr>
        <w:pStyle w:val="ListParagraph"/>
        <w:numPr>
          <w:ilvl w:val="0"/>
          <w:numId w:val="19"/>
        </w:numPr>
        <w:rPr>
          <w:sz w:val="24"/>
          <w:szCs w:val="24"/>
        </w:rPr>
      </w:pPr>
      <w:r w:rsidRPr="00944CC9">
        <w:rPr>
          <w:sz w:val="24"/>
          <w:szCs w:val="24"/>
        </w:rPr>
        <w:t>respect for rights of privacy and confidentiality</w:t>
      </w:r>
    </w:p>
    <w:p w14:paraId="5AD4CEE6" w14:textId="77777777" w:rsidR="00763E17" w:rsidRPr="00944CC9" w:rsidRDefault="00150F25" w:rsidP="006E376B">
      <w:pPr>
        <w:pStyle w:val="ListParagraph"/>
        <w:numPr>
          <w:ilvl w:val="0"/>
          <w:numId w:val="19"/>
        </w:numPr>
        <w:rPr>
          <w:sz w:val="24"/>
          <w:szCs w:val="24"/>
        </w:rPr>
      </w:pPr>
      <w:r w:rsidRPr="00944CC9">
        <w:rPr>
          <w:rFonts w:cstheme="minorHAnsi"/>
          <w:sz w:val="24"/>
          <w:szCs w:val="24"/>
        </w:rPr>
        <w:t xml:space="preserve">minimization of </w:t>
      </w:r>
      <w:r w:rsidR="00763E17" w:rsidRPr="00944CC9">
        <w:rPr>
          <w:rFonts w:cstheme="minorHAnsi"/>
          <w:sz w:val="24"/>
          <w:szCs w:val="24"/>
        </w:rPr>
        <w:t>risk of harm to the participant</w:t>
      </w:r>
    </w:p>
    <w:p w14:paraId="356517A0" w14:textId="77777777" w:rsidR="00763E17" w:rsidRPr="00944CC9" w:rsidRDefault="00763E17" w:rsidP="006E376B">
      <w:pPr>
        <w:pStyle w:val="ListParagraph"/>
        <w:numPr>
          <w:ilvl w:val="0"/>
          <w:numId w:val="19"/>
        </w:numPr>
        <w:rPr>
          <w:sz w:val="24"/>
          <w:szCs w:val="24"/>
        </w:rPr>
      </w:pPr>
      <w:r w:rsidRPr="00944CC9">
        <w:rPr>
          <w:rFonts w:cstheme="minorHAnsi"/>
          <w:sz w:val="24"/>
          <w:szCs w:val="24"/>
        </w:rPr>
        <w:t>social and cultural sensitivity</w:t>
      </w:r>
    </w:p>
    <w:p w14:paraId="16388E9C" w14:textId="77777777" w:rsidR="00763E17" w:rsidRPr="00944CC9" w:rsidRDefault="00150F25" w:rsidP="006E376B">
      <w:pPr>
        <w:pStyle w:val="ListParagraph"/>
        <w:numPr>
          <w:ilvl w:val="0"/>
          <w:numId w:val="19"/>
        </w:numPr>
        <w:rPr>
          <w:sz w:val="24"/>
          <w:szCs w:val="24"/>
        </w:rPr>
      </w:pPr>
      <w:r w:rsidRPr="00944CC9">
        <w:rPr>
          <w:rFonts w:cstheme="minorHAnsi"/>
          <w:sz w:val="24"/>
          <w:szCs w:val="24"/>
        </w:rPr>
        <w:t>research and/or learn</w:t>
      </w:r>
      <w:r w:rsidR="00763E17" w:rsidRPr="00944CC9">
        <w:rPr>
          <w:rFonts w:cstheme="minorHAnsi"/>
          <w:sz w:val="24"/>
          <w:szCs w:val="24"/>
        </w:rPr>
        <w:t>ing merit</w:t>
      </w:r>
    </w:p>
    <w:p w14:paraId="2AD0F84B" w14:textId="77777777" w:rsidR="00763E17" w:rsidRPr="00944CC9" w:rsidRDefault="00150F25" w:rsidP="006E376B">
      <w:pPr>
        <w:pStyle w:val="ListParagraph"/>
        <w:numPr>
          <w:ilvl w:val="0"/>
          <w:numId w:val="19"/>
        </w:numPr>
        <w:rPr>
          <w:sz w:val="24"/>
          <w:szCs w:val="24"/>
        </w:rPr>
      </w:pPr>
      <w:r w:rsidRPr="00944CC9">
        <w:rPr>
          <w:rFonts w:cstheme="minorHAnsi"/>
          <w:sz w:val="24"/>
          <w:szCs w:val="24"/>
        </w:rPr>
        <w:t>av</w:t>
      </w:r>
      <w:r w:rsidR="00763E17" w:rsidRPr="00944CC9">
        <w:rPr>
          <w:rFonts w:cstheme="minorHAnsi"/>
          <w:sz w:val="24"/>
          <w:szCs w:val="24"/>
        </w:rPr>
        <w:t>oidance of conflict of interest</w:t>
      </w:r>
    </w:p>
    <w:p w14:paraId="51EF46A8" w14:textId="72D2B9E3" w:rsidR="00150F25" w:rsidRPr="00944CC9" w:rsidRDefault="00763E17" w:rsidP="006E376B">
      <w:pPr>
        <w:pStyle w:val="ListParagraph"/>
        <w:numPr>
          <w:ilvl w:val="0"/>
          <w:numId w:val="19"/>
        </w:numPr>
        <w:rPr>
          <w:sz w:val="24"/>
          <w:szCs w:val="24"/>
        </w:rPr>
      </w:pPr>
      <w:r w:rsidRPr="00944CC9">
        <w:rPr>
          <w:rFonts w:cstheme="minorHAnsi"/>
          <w:sz w:val="24"/>
          <w:szCs w:val="24"/>
        </w:rPr>
        <w:t>respect for property rights</w:t>
      </w:r>
    </w:p>
    <w:p w14:paraId="55CCB9E3" w14:textId="77777777" w:rsidR="004A78EF" w:rsidRDefault="004A78EF" w:rsidP="006E376B">
      <w:pPr>
        <w:spacing w:after="0" w:line="240" w:lineRule="auto"/>
        <w:rPr>
          <w:sz w:val="24"/>
          <w:szCs w:val="24"/>
        </w:rPr>
      </w:pPr>
    </w:p>
    <w:p w14:paraId="2A040A2A" w14:textId="77777777" w:rsidR="00150F25" w:rsidRPr="00CF1BD7" w:rsidRDefault="004A78EF" w:rsidP="006E376B">
      <w:pPr>
        <w:spacing w:after="0"/>
        <w:rPr>
          <w:b/>
          <w:sz w:val="24"/>
          <w:szCs w:val="24"/>
        </w:rPr>
      </w:pPr>
      <w:r w:rsidRPr="00CF1BD7">
        <w:rPr>
          <w:b/>
          <w:sz w:val="24"/>
          <w:szCs w:val="24"/>
        </w:rPr>
        <w:t>B</w:t>
      </w:r>
      <w:r w:rsidR="00C12D09" w:rsidRPr="00CF1BD7">
        <w:rPr>
          <w:b/>
          <w:sz w:val="24"/>
          <w:szCs w:val="24"/>
        </w:rPr>
        <w:t xml:space="preserve">. </w:t>
      </w:r>
      <w:r w:rsidR="007A1CD4" w:rsidRPr="00CF1BD7">
        <w:rPr>
          <w:b/>
          <w:sz w:val="24"/>
          <w:szCs w:val="24"/>
        </w:rPr>
        <w:t>Scientific merit</w:t>
      </w:r>
    </w:p>
    <w:p w14:paraId="7806B8C8" w14:textId="0D086A91" w:rsidR="00150F25" w:rsidRPr="00404CA0" w:rsidRDefault="00150F25" w:rsidP="006E376B">
      <w:pPr>
        <w:spacing w:after="0"/>
        <w:rPr>
          <w:color w:val="000000"/>
          <w:sz w:val="24"/>
          <w:szCs w:val="24"/>
        </w:rPr>
      </w:pPr>
      <w:r w:rsidRPr="00404CA0">
        <w:rPr>
          <w:color w:val="000000"/>
          <w:sz w:val="24"/>
          <w:szCs w:val="24"/>
        </w:rPr>
        <w:t xml:space="preserve">Hospitals, care centres, </w:t>
      </w:r>
      <w:r w:rsidR="00720898" w:rsidRPr="00404CA0">
        <w:rPr>
          <w:color w:val="000000"/>
          <w:sz w:val="24"/>
          <w:szCs w:val="24"/>
        </w:rPr>
        <w:t>etc.</w:t>
      </w:r>
      <w:r w:rsidRPr="00404CA0">
        <w:rPr>
          <w:color w:val="000000"/>
          <w:sz w:val="24"/>
          <w:szCs w:val="24"/>
        </w:rPr>
        <w:t xml:space="preserve"> receive very many requests from students and other researchers who wish to carry out research.  It is important that researchers consider whether the potential scientific outcome of the research justifies approaching the organisation and participants.  Researchers should consider whether there are any realistic potential outcomes for the organisation, what use the research will be put to, and who will benefit from it.  These concerns particularly apply to student projects. </w:t>
      </w:r>
    </w:p>
    <w:p w14:paraId="34EBD475" w14:textId="77777777" w:rsidR="00150F25" w:rsidRPr="00404CA0" w:rsidRDefault="00150F25" w:rsidP="006E376B">
      <w:pPr>
        <w:pStyle w:val="NormalWeb"/>
        <w:spacing w:before="0" w:beforeAutospacing="0" w:after="0" w:afterAutospacing="0"/>
        <w:rPr>
          <w:color w:val="000000"/>
        </w:rPr>
      </w:pPr>
    </w:p>
    <w:p w14:paraId="56425376" w14:textId="77777777" w:rsidR="00266E85" w:rsidRDefault="00266E85" w:rsidP="006E376B">
      <w:pPr>
        <w:pStyle w:val="Heading4"/>
        <w:spacing w:before="0"/>
        <w:rPr>
          <w:rFonts w:asciiTheme="minorHAnsi" w:hAnsiTheme="minorHAnsi" w:cstheme="minorHAnsi"/>
          <w:i w:val="0"/>
          <w:color w:val="000000"/>
          <w:sz w:val="24"/>
          <w:szCs w:val="24"/>
        </w:rPr>
      </w:pPr>
    </w:p>
    <w:p w14:paraId="4988B03B" w14:textId="77777777" w:rsidR="00FE53E2" w:rsidRPr="00404CA0" w:rsidRDefault="004A78EF" w:rsidP="006E376B">
      <w:pPr>
        <w:pStyle w:val="Heading4"/>
        <w:spacing w:before="0"/>
        <w:rPr>
          <w:rFonts w:asciiTheme="minorHAnsi" w:hAnsiTheme="minorHAnsi" w:cstheme="minorHAnsi"/>
          <w:i w:val="0"/>
          <w:color w:val="000000"/>
          <w:sz w:val="24"/>
          <w:szCs w:val="24"/>
        </w:rPr>
      </w:pPr>
      <w:r>
        <w:rPr>
          <w:rFonts w:asciiTheme="minorHAnsi" w:hAnsiTheme="minorHAnsi" w:cstheme="minorHAnsi"/>
          <w:i w:val="0"/>
          <w:color w:val="000000"/>
          <w:sz w:val="24"/>
          <w:szCs w:val="24"/>
        </w:rPr>
        <w:t>C</w:t>
      </w:r>
      <w:r w:rsidR="00C12D09" w:rsidRPr="00404CA0">
        <w:rPr>
          <w:rFonts w:asciiTheme="minorHAnsi" w:hAnsiTheme="minorHAnsi" w:cstheme="minorHAnsi"/>
          <w:i w:val="0"/>
          <w:color w:val="000000"/>
          <w:sz w:val="24"/>
          <w:szCs w:val="24"/>
        </w:rPr>
        <w:t xml:space="preserve">. </w:t>
      </w:r>
      <w:r w:rsidR="00070DE2" w:rsidRPr="00404CA0">
        <w:rPr>
          <w:rFonts w:asciiTheme="minorHAnsi" w:hAnsiTheme="minorHAnsi" w:cstheme="minorHAnsi"/>
          <w:i w:val="0"/>
          <w:color w:val="000000"/>
          <w:sz w:val="24"/>
          <w:szCs w:val="24"/>
        </w:rPr>
        <w:t xml:space="preserve">Consent </w:t>
      </w:r>
      <w:r w:rsidR="00FE53E2" w:rsidRPr="00404CA0">
        <w:rPr>
          <w:rFonts w:asciiTheme="minorHAnsi" w:hAnsiTheme="minorHAnsi" w:cstheme="minorHAnsi"/>
          <w:i w:val="0"/>
          <w:color w:val="000000"/>
          <w:sz w:val="24"/>
          <w:szCs w:val="24"/>
        </w:rPr>
        <w:t xml:space="preserve">and withdrawal </w:t>
      </w:r>
    </w:p>
    <w:p w14:paraId="1BDDA386" w14:textId="77777777" w:rsidR="00FE53E2" w:rsidRPr="00404CA0" w:rsidRDefault="00FE53E2" w:rsidP="006E376B">
      <w:pPr>
        <w:pStyle w:val="Heading4"/>
        <w:spacing w:before="0"/>
        <w:ind w:left="360"/>
        <w:rPr>
          <w:rFonts w:ascii="Times New Roman" w:hAnsi="Times New Roman" w:cs="Times New Roman"/>
          <w:i w:val="0"/>
          <w:color w:val="000000"/>
        </w:rPr>
      </w:pPr>
    </w:p>
    <w:p w14:paraId="20D70839" w14:textId="77777777" w:rsidR="00FE53E2" w:rsidRPr="00404CA0" w:rsidRDefault="00FE53E2" w:rsidP="003B635A">
      <w:pPr>
        <w:numPr>
          <w:ilvl w:val="0"/>
          <w:numId w:val="5"/>
        </w:numPr>
        <w:tabs>
          <w:tab w:val="clear" w:pos="927"/>
          <w:tab w:val="num" w:pos="1276"/>
        </w:tabs>
        <w:spacing w:after="0" w:line="240" w:lineRule="auto"/>
        <w:ind w:left="1276" w:hanging="283"/>
        <w:rPr>
          <w:color w:val="000000"/>
          <w:sz w:val="24"/>
          <w:szCs w:val="24"/>
        </w:rPr>
      </w:pPr>
      <w:r w:rsidRPr="00404CA0">
        <w:rPr>
          <w:color w:val="000000"/>
          <w:sz w:val="24"/>
          <w:szCs w:val="24"/>
        </w:rPr>
        <w:t>Written informed consent should be obtained from all participants in all cases with the except</w:t>
      </w:r>
      <w:r w:rsidR="003829BA" w:rsidRPr="00404CA0">
        <w:rPr>
          <w:color w:val="000000"/>
          <w:sz w:val="24"/>
          <w:szCs w:val="24"/>
        </w:rPr>
        <w:t>ion of anonymous questionnaires, where return of the questionnaires is taken as consent.</w:t>
      </w:r>
      <w:r w:rsidRPr="00404CA0">
        <w:rPr>
          <w:color w:val="000000"/>
          <w:sz w:val="24"/>
          <w:szCs w:val="24"/>
        </w:rPr>
        <w:t xml:space="preserve">  In research that involves several points of data collection ongoing consent is the preferred ethical option. </w:t>
      </w:r>
    </w:p>
    <w:p w14:paraId="7463438D" w14:textId="77777777" w:rsidR="00FE53E2" w:rsidRPr="00404CA0" w:rsidRDefault="00FE53E2" w:rsidP="003B635A">
      <w:pPr>
        <w:numPr>
          <w:ilvl w:val="0"/>
          <w:numId w:val="5"/>
        </w:numPr>
        <w:tabs>
          <w:tab w:val="clear" w:pos="927"/>
          <w:tab w:val="num" w:pos="1276"/>
        </w:tabs>
        <w:spacing w:after="0" w:line="240" w:lineRule="auto"/>
        <w:ind w:left="1276" w:hanging="283"/>
        <w:rPr>
          <w:color w:val="000000"/>
          <w:sz w:val="24"/>
          <w:szCs w:val="24"/>
        </w:rPr>
      </w:pPr>
      <w:r w:rsidRPr="00404CA0">
        <w:rPr>
          <w:sz w:val="24"/>
          <w:szCs w:val="24"/>
        </w:rPr>
        <w:t>Informed consent in the first instance must be in writing and signed</w:t>
      </w:r>
      <w:r w:rsidR="003829BA" w:rsidRPr="00404CA0">
        <w:rPr>
          <w:sz w:val="24"/>
          <w:szCs w:val="24"/>
        </w:rPr>
        <w:t>.</w:t>
      </w:r>
    </w:p>
    <w:p w14:paraId="1F23780D" w14:textId="77777777" w:rsidR="00150F25" w:rsidRPr="00404CA0" w:rsidRDefault="00CC5B23" w:rsidP="003B635A">
      <w:pPr>
        <w:numPr>
          <w:ilvl w:val="0"/>
          <w:numId w:val="5"/>
        </w:numPr>
        <w:tabs>
          <w:tab w:val="clear" w:pos="927"/>
          <w:tab w:val="num" w:pos="1276"/>
        </w:tabs>
        <w:spacing w:after="0" w:line="240" w:lineRule="auto"/>
        <w:ind w:left="1276" w:hanging="283"/>
        <w:rPr>
          <w:color w:val="000000"/>
          <w:sz w:val="24"/>
          <w:szCs w:val="24"/>
        </w:rPr>
      </w:pPr>
      <w:r w:rsidRPr="00404CA0">
        <w:rPr>
          <w:color w:val="000000"/>
          <w:sz w:val="24"/>
          <w:szCs w:val="24"/>
        </w:rPr>
        <w:t>All</w:t>
      </w:r>
      <w:r w:rsidR="00150F25" w:rsidRPr="00404CA0">
        <w:rPr>
          <w:color w:val="000000"/>
          <w:sz w:val="24"/>
          <w:szCs w:val="24"/>
        </w:rPr>
        <w:t xml:space="preserve"> procedure</w:t>
      </w:r>
      <w:r w:rsidR="00633767" w:rsidRPr="00404CA0">
        <w:rPr>
          <w:color w:val="000000"/>
          <w:sz w:val="24"/>
          <w:szCs w:val="24"/>
        </w:rPr>
        <w:t>s</w:t>
      </w:r>
      <w:r w:rsidR="00150F25" w:rsidRPr="00404CA0">
        <w:rPr>
          <w:color w:val="000000"/>
          <w:sz w:val="24"/>
          <w:szCs w:val="24"/>
        </w:rPr>
        <w:t xml:space="preserve"> </w:t>
      </w:r>
      <w:r w:rsidR="00633767" w:rsidRPr="00404CA0">
        <w:rPr>
          <w:color w:val="000000"/>
          <w:sz w:val="24"/>
          <w:szCs w:val="24"/>
        </w:rPr>
        <w:t xml:space="preserve">that the participant is committing to </w:t>
      </w:r>
      <w:r w:rsidR="00150F25" w:rsidRPr="00404CA0">
        <w:rPr>
          <w:color w:val="000000"/>
          <w:sz w:val="24"/>
          <w:szCs w:val="24"/>
        </w:rPr>
        <w:t xml:space="preserve">should be explained clearly </w:t>
      </w:r>
      <w:r w:rsidR="00633767" w:rsidRPr="00404CA0">
        <w:rPr>
          <w:color w:val="000000"/>
          <w:sz w:val="24"/>
          <w:szCs w:val="24"/>
        </w:rPr>
        <w:t xml:space="preserve">in the consent </w:t>
      </w:r>
      <w:r w:rsidRPr="00404CA0">
        <w:rPr>
          <w:color w:val="000000"/>
          <w:sz w:val="24"/>
          <w:szCs w:val="24"/>
        </w:rPr>
        <w:t>form and</w:t>
      </w:r>
      <w:r w:rsidR="00150F25" w:rsidRPr="00404CA0">
        <w:rPr>
          <w:color w:val="000000"/>
          <w:sz w:val="24"/>
          <w:szCs w:val="24"/>
        </w:rPr>
        <w:t xml:space="preserve"> their informed consent obtained prior to their participation.  </w:t>
      </w:r>
    </w:p>
    <w:p w14:paraId="2EC16011" w14:textId="5AC01B5C" w:rsidR="007526EE" w:rsidRPr="00404CA0" w:rsidRDefault="00763E17" w:rsidP="003B635A">
      <w:pPr>
        <w:numPr>
          <w:ilvl w:val="0"/>
          <w:numId w:val="5"/>
        </w:numPr>
        <w:tabs>
          <w:tab w:val="clear" w:pos="927"/>
          <w:tab w:val="num" w:pos="1276"/>
        </w:tabs>
        <w:spacing w:after="0" w:line="240" w:lineRule="auto"/>
        <w:ind w:left="1276" w:hanging="283"/>
        <w:rPr>
          <w:color w:val="000000"/>
          <w:sz w:val="24"/>
          <w:szCs w:val="24"/>
        </w:rPr>
      </w:pPr>
      <w:r>
        <w:rPr>
          <w:color w:val="000000"/>
          <w:sz w:val="24"/>
          <w:szCs w:val="24"/>
        </w:rPr>
        <w:t xml:space="preserve">Consent should </w:t>
      </w:r>
      <w:r w:rsidR="007526EE" w:rsidRPr="00404CA0">
        <w:rPr>
          <w:color w:val="000000"/>
          <w:sz w:val="24"/>
          <w:szCs w:val="24"/>
        </w:rPr>
        <w:t>clearly indicate i</w:t>
      </w:r>
      <w:r w:rsidR="003829BA" w:rsidRPr="00404CA0">
        <w:rPr>
          <w:color w:val="000000"/>
          <w:sz w:val="24"/>
          <w:szCs w:val="24"/>
        </w:rPr>
        <w:t>f</w:t>
      </w:r>
      <w:r w:rsidR="007526EE" w:rsidRPr="00404CA0">
        <w:rPr>
          <w:color w:val="000000"/>
          <w:sz w:val="24"/>
          <w:szCs w:val="24"/>
        </w:rPr>
        <w:t xml:space="preserve"> the study intends to access other data regarding the participant i.e. exam results</w:t>
      </w:r>
      <w:r>
        <w:rPr>
          <w:color w:val="000000"/>
          <w:sz w:val="24"/>
          <w:szCs w:val="24"/>
        </w:rPr>
        <w:t xml:space="preserve"> or clinical records.</w:t>
      </w:r>
    </w:p>
    <w:p w14:paraId="4B8F41BE" w14:textId="77777777" w:rsidR="007526EE" w:rsidRPr="00404CA0" w:rsidRDefault="004A78EF" w:rsidP="003B635A">
      <w:pPr>
        <w:numPr>
          <w:ilvl w:val="0"/>
          <w:numId w:val="5"/>
        </w:numPr>
        <w:tabs>
          <w:tab w:val="clear" w:pos="927"/>
          <w:tab w:val="num" w:pos="1276"/>
        </w:tabs>
        <w:spacing w:after="0" w:line="240" w:lineRule="auto"/>
        <w:ind w:left="1276" w:hanging="283"/>
        <w:rPr>
          <w:color w:val="000000"/>
          <w:sz w:val="24"/>
          <w:szCs w:val="24"/>
        </w:rPr>
      </w:pPr>
      <w:r>
        <w:rPr>
          <w:color w:val="000000"/>
          <w:sz w:val="24"/>
          <w:szCs w:val="24"/>
        </w:rPr>
        <w:t xml:space="preserve">Consent </w:t>
      </w:r>
      <w:r w:rsidR="00266E85">
        <w:rPr>
          <w:color w:val="000000"/>
          <w:sz w:val="24"/>
          <w:szCs w:val="24"/>
        </w:rPr>
        <w:t>should indicate if quotations, pictures</w:t>
      </w:r>
      <w:r w:rsidR="007526EE" w:rsidRPr="00404CA0">
        <w:rPr>
          <w:color w:val="000000"/>
          <w:sz w:val="24"/>
          <w:szCs w:val="24"/>
        </w:rPr>
        <w:t>, drawings or any other recordings in any media taken during the data collection process will be used in publication</w:t>
      </w:r>
      <w:r w:rsidR="003B425F">
        <w:rPr>
          <w:color w:val="000000"/>
          <w:sz w:val="24"/>
          <w:szCs w:val="24"/>
        </w:rPr>
        <w:t>.</w:t>
      </w:r>
    </w:p>
    <w:p w14:paraId="51DA007F" w14:textId="6D60627F" w:rsidR="00A30872" w:rsidRPr="003B635A" w:rsidRDefault="00763E17" w:rsidP="003B635A">
      <w:pPr>
        <w:numPr>
          <w:ilvl w:val="0"/>
          <w:numId w:val="5"/>
        </w:numPr>
        <w:tabs>
          <w:tab w:val="clear" w:pos="927"/>
          <w:tab w:val="num" w:pos="1276"/>
        </w:tabs>
        <w:spacing w:after="0" w:line="240" w:lineRule="auto"/>
        <w:ind w:left="1276" w:hanging="283"/>
        <w:rPr>
          <w:sz w:val="24"/>
          <w:szCs w:val="24"/>
        </w:rPr>
      </w:pPr>
      <w:r>
        <w:rPr>
          <w:color w:val="000000"/>
          <w:sz w:val="24"/>
          <w:szCs w:val="24"/>
        </w:rPr>
        <w:t>C</w:t>
      </w:r>
      <w:r w:rsidR="00150F25" w:rsidRPr="00404CA0">
        <w:rPr>
          <w:color w:val="000000"/>
          <w:sz w:val="24"/>
          <w:szCs w:val="24"/>
        </w:rPr>
        <w:t>are should be taken to ensure that all participants are aware that they may withdra</w:t>
      </w:r>
      <w:r>
        <w:rPr>
          <w:color w:val="000000"/>
          <w:sz w:val="24"/>
          <w:szCs w:val="24"/>
        </w:rPr>
        <w:t xml:space="preserve">w from the research at any time or to the point where it is possible in terms of data extraction and analysis.  </w:t>
      </w:r>
      <w:r w:rsidR="003B635A">
        <w:rPr>
          <w:sz w:val="24"/>
          <w:szCs w:val="24"/>
          <w:u w:val="single"/>
        </w:rPr>
        <w:t>At the point of withdrawal,</w:t>
      </w:r>
      <w:r w:rsidR="003B635A">
        <w:rPr>
          <w:sz w:val="24"/>
          <w:szCs w:val="24"/>
        </w:rPr>
        <w:t xml:space="preserve"> p</w:t>
      </w:r>
      <w:r w:rsidRPr="003B635A">
        <w:rPr>
          <w:sz w:val="24"/>
          <w:szCs w:val="24"/>
        </w:rPr>
        <w:t>articipants can ask that all data pertaining to them can be destroyed.</w:t>
      </w:r>
      <w:r w:rsidR="00150F25" w:rsidRPr="003B635A">
        <w:rPr>
          <w:sz w:val="24"/>
          <w:szCs w:val="24"/>
        </w:rPr>
        <w:t xml:space="preserve">  </w:t>
      </w:r>
    </w:p>
    <w:p w14:paraId="3351E63F" w14:textId="77777777" w:rsidR="00FE53E2" w:rsidRPr="00404CA0" w:rsidRDefault="00150F25" w:rsidP="003B635A">
      <w:pPr>
        <w:numPr>
          <w:ilvl w:val="0"/>
          <w:numId w:val="5"/>
        </w:numPr>
        <w:tabs>
          <w:tab w:val="clear" w:pos="927"/>
          <w:tab w:val="num" w:pos="1276"/>
        </w:tabs>
        <w:spacing w:after="0" w:line="240" w:lineRule="auto"/>
        <w:ind w:left="1276" w:hanging="283"/>
        <w:rPr>
          <w:color w:val="000000"/>
          <w:sz w:val="24"/>
          <w:szCs w:val="24"/>
        </w:rPr>
      </w:pPr>
      <w:r w:rsidRPr="00404CA0">
        <w:rPr>
          <w:color w:val="000000"/>
          <w:sz w:val="24"/>
          <w:szCs w:val="24"/>
        </w:rPr>
        <w:t>All parties should have the opportunity to ask questions prior to participation</w:t>
      </w:r>
      <w:r w:rsidR="00FE53E2" w:rsidRPr="00404CA0">
        <w:rPr>
          <w:color w:val="000000"/>
          <w:sz w:val="24"/>
          <w:szCs w:val="24"/>
        </w:rPr>
        <w:t xml:space="preserve"> and be </w:t>
      </w:r>
      <w:r w:rsidR="007526EE" w:rsidRPr="00404CA0">
        <w:rPr>
          <w:color w:val="000000"/>
          <w:sz w:val="24"/>
          <w:szCs w:val="24"/>
        </w:rPr>
        <w:t>given a</w:t>
      </w:r>
      <w:r w:rsidR="00FE53E2" w:rsidRPr="00404CA0">
        <w:rPr>
          <w:color w:val="000000"/>
          <w:sz w:val="24"/>
          <w:szCs w:val="24"/>
        </w:rPr>
        <w:t xml:space="preserve"> contact address and number of the researcher to facilitate </w:t>
      </w:r>
      <w:r w:rsidR="007526EE" w:rsidRPr="00404CA0">
        <w:rPr>
          <w:color w:val="000000"/>
          <w:sz w:val="24"/>
          <w:szCs w:val="24"/>
        </w:rPr>
        <w:t>this</w:t>
      </w:r>
      <w:r w:rsidRPr="00404CA0">
        <w:rPr>
          <w:color w:val="000000"/>
          <w:sz w:val="24"/>
          <w:szCs w:val="24"/>
        </w:rPr>
        <w:t>.</w:t>
      </w:r>
    </w:p>
    <w:p w14:paraId="67FADE1E" w14:textId="77777777" w:rsidR="00150F25" w:rsidRPr="00404CA0" w:rsidRDefault="00150F25" w:rsidP="003B635A">
      <w:pPr>
        <w:spacing w:after="0"/>
        <w:rPr>
          <w:color w:val="000000"/>
          <w:szCs w:val="18"/>
        </w:rPr>
      </w:pPr>
    </w:p>
    <w:p w14:paraId="1E281FEF" w14:textId="77777777" w:rsidR="00150F25" w:rsidRPr="00404CA0" w:rsidRDefault="004A78EF" w:rsidP="003B635A">
      <w:pPr>
        <w:pStyle w:val="Heading3"/>
        <w:spacing w:before="0"/>
        <w:rPr>
          <w:rFonts w:asciiTheme="minorHAnsi" w:hAnsiTheme="minorHAnsi" w:cstheme="minorHAnsi"/>
          <w:color w:val="000000"/>
          <w:sz w:val="24"/>
          <w:szCs w:val="24"/>
        </w:rPr>
      </w:pPr>
      <w:r>
        <w:rPr>
          <w:rFonts w:asciiTheme="minorHAnsi" w:hAnsiTheme="minorHAnsi" w:cstheme="minorHAnsi"/>
          <w:color w:val="000000"/>
          <w:sz w:val="24"/>
          <w:szCs w:val="24"/>
        </w:rPr>
        <w:t xml:space="preserve">      D</w:t>
      </w:r>
      <w:r w:rsidR="00C12D09" w:rsidRPr="00404CA0">
        <w:rPr>
          <w:rFonts w:asciiTheme="minorHAnsi" w:hAnsiTheme="minorHAnsi" w:cstheme="minorHAnsi"/>
          <w:color w:val="000000"/>
          <w:sz w:val="24"/>
          <w:szCs w:val="24"/>
        </w:rPr>
        <w:t xml:space="preserve">. </w:t>
      </w:r>
      <w:r w:rsidR="00CC5B23" w:rsidRPr="00404CA0">
        <w:rPr>
          <w:rFonts w:asciiTheme="minorHAnsi" w:hAnsiTheme="minorHAnsi" w:cstheme="minorHAnsi"/>
          <w:color w:val="000000"/>
          <w:sz w:val="24"/>
          <w:szCs w:val="24"/>
        </w:rPr>
        <w:t>Confidentiality</w:t>
      </w:r>
    </w:p>
    <w:p w14:paraId="045DD10B" w14:textId="77777777" w:rsidR="00150F25" w:rsidRPr="00404CA0" w:rsidRDefault="00150F25" w:rsidP="003B635A">
      <w:pPr>
        <w:spacing w:after="0"/>
        <w:ind w:left="993" w:hanging="284"/>
        <w:rPr>
          <w:rFonts w:cstheme="minorHAnsi"/>
          <w:color w:val="000000"/>
          <w:szCs w:val="18"/>
        </w:rPr>
      </w:pPr>
    </w:p>
    <w:p w14:paraId="1E2955D6" w14:textId="77777777" w:rsidR="00CA1404" w:rsidRPr="00404CA0" w:rsidRDefault="007526EE" w:rsidP="003B635A">
      <w:pPr>
        <w:numPr>
          <w:ilvl w:val="0"/>
          <w:numId w:val="3"/>
        </w:numPr>
        <w:spacing w:after="0" w:line="240" w:lineRule="auto"/>
        <w:ind w:left="993" w:hanging="284"/>
        <w:rPr>
          <w:rFonts w:cstheme="minorHAnsi"/>
          <w:color w:val="000000"/>
          <w:sz w:val="24"/>
          <w:szCs w:val="24"/>
        </w:rPr>
      </w:pPr>
      <w:r w:rsidRPr="00404CA0">
        <w:rPr>
          <w:rFonts w:cstheme="minorHAnsi"/>
          <w:color w:val="000000"/>
          <w:sz w:val="24"/>
          <w:szCs w:val="24"/>
        </w:rPr>
        <w:t>Researchers should not</w:t>
      </w:r>
      <w:r w:rsidR="00A30872" w:rsidRPr="00404CA0">
        <w:rPr>
          <w:rFonts w:cstheme="minorHAnsi"/>
          <w:color w:val="000000"/>
          <w:sz w:val="24"/>
          <w:szCs w:val="24"/>
        </w:rPr>
        <w:t>e</w:t>
      </w:r>
      <w:r w:rsidRPr="00404CA0">
        <w:rPr>
          <w:rFonts w:cstheme="minorHAnsi"/>
          <w:color w:val="000000"/>
          <w:sz w:val="24"/>
          <w:szCs w:val="24"/>
        </w:rPr>
        <w:t xml:space="preserve"> that any data that can be traced back through any means </w:t>
      </w:r>
      <w:r w:rsidR="00CA1404" w:rsidRPr="00404CA0">
        <w:rPr>
          <w:rFonts w:cstheme="minorHAnsi"/>
          <w:color w:val="000000"/>
          <w:sz w:val="24"/>
          <w:szCs w:val="24"/>
        </w:rPr>
        <w:t>is not</w:t>
      </w:r>
      <w:r w:rsidRPr="00404CA0">
        <w:rPr>
          <w:rFonts w:cstheme="minorHAnsi"/>
          <w:color w:val="000000"/>
          <w:sz w:val="24"/>
          <w:szCs w:val="24"/>
        </w:rPr>
        <w:t xml:space="preserve"> anonymous but should be referred to as confid</w:t>
      </w:r>
      <w:r w:rsidR="00CA1404" w:rsidRPr="00404CA0">
        <w:rPr>
          <w:rFonts w:cstheme="minorHAnsi"/>
          <w:color w:val="000000"/>
          <w:sz w:val="24"/>
          <w:szCs w:val="24"/>
        </w:rPr>
        <w:t xml:space="preserve">ential. </w:t>
      </w:r>
    </w:p>
    <w:p w14:paraId="32CEA71E" w14:textId="77777777" w:rsidR="00150F25" w:rsidRPr="00404CA0" w:rsidRDefault="007526EE" w:rsidP="003B635A">
      <w:pPr>
        <w:numPr>
          <w:ilvl w:val="0"/>
          <w:numId w:val="3"/>
        </w:numPr>
        <w:spacing w:after="0" w:line="240" w:lineRule="auto"/>
        <w:ind w:left="993" w:hanging="284"/>
        <w:rPr>
          <w:rFonts w:cstheme="minorHAnsi"/>
          <w:color w:val="000000"/>
          <w:sz w:val="24"/>
          <w:szCs w:val="24"/>
        </w:rPr>
      </w:pPr>
      <w:r w:rsidRPr="00404CA0">
        <w:rPr>
          <w:rFonts w:cstheme="minorHAnsi"/>
          <w:color w:val="000000"/>
          <w:sz w:val="24"/>
          <w:szCs w:val="24"/>
        </w:rPr>
        <w:t xml:space="preserve"> </w:t>
      </w:r>
      <w:r w:rsidR="00150F25" w:rsidRPr="00404CA0">
        <w:rPr>
          <w:rFonts w:cstheme="minorHAnsi"/>
          <w:color w:val="000000"/>
          <w:sz w:val="24"/>
          <w:szCs w:val="24"/>
        </w:rPr>
        <w:t>Researchers should take reasonable steps to preserve the confidentiality of participants, their families, other associated individuals</w:t>
      </w:r>
      <w:r w:rsidR="00A30872" w:rsidRPr="00404CA0">
        <w:rPr>
          <w:rFonts w:cstheme="minorHAnsi"/>
          <w:color w:val="000000"/>
          <w:sz w:val="24"/>
          <w:szCs w:val="24"/>
        </w:rPr>
        <w:t xml:space="preserve"> and personal information</w:t>
      </w:r>
      <w:r w:rsidR="00150F25" w:rsidRPr="00404CA0">
        <w:rPr>
          <w:rFonts w:cstheme="minorHAnsi"/>
          <w:color w:val="000000"/>
          <w:sz w:val="24"/>
          <w:szCs w:val="24"/>
        </w:rPr>
        <w:t>.</w:t>
      </w:r>
    </w:p>
    <w:p w14:paraId="3CEE0277" w14:textId="77777777" w:rsidR="00150F25" w:rsidRDefault="00150F25" w:rsidP="003B635A">
      <w:pPr>
        <w:numPr>
          <w:ilvl w:val="0"/>
          <w:numId w:val="3"/>
        </w:numPr>
        <w:spacing w:after="0" w:line="240" w:lineRule="auto"/>
        <w:ind w:left="993" w:hanging="284"/>
        <w:rPr>
          <w:rFonts w:cstheme="minorHAnsi"/>
          <w:color w:val="000000"/>
          <w:sz w:val="24"/>
          <w:szCs w:val="24"/>
        </w:rPr>
      </w:pPr>
      <w:r w:rsidRPr="00404CA0">
        <w:rPr>
          <w:rFonts w:cstheme="minorHAnsi"/>
          <w:color w:val="000000"/>
          <w:sz w:val="24"/>
          <w:szCs w:val="24"/>
        </w:rPr>
        <w:t xml:space="preserve">In the case of </w:t>
      </w:r>
      <w:r w:rsidR="00CA1404" w:rsidRPr="00404CA0">
        <w:rPr>
          <w:rFonts w:cstheme="minorHAnsi"/>
          <w:color w:val="000000"/>
          <w:sz w:val="24"/>
          <w:szCs w:val="24"/>
        </w:rPr>
        <w:t>the identity of the research site</w:t>
      </w:r>
      <w:r w:rsidRPr="00404CA0">
        <w:rPr>
          <w:rFonts w:cstheme="minorHAnsi"/>
          <w:color w:val="000000"/>
          <w:sz w:val="24"/>
          <w:szCs w:val="24"/>
        </w:rPr>
        <w:t xml:space="preserve">, </w:t>
      </w:r>
      <w:r w:rsidR="00CA1404" w:rsidRPr="00404CA0">
        <w:rPr>
          <w:rFonts w:cstheme="minorHAnsi"/>
          <w:color w:val="000000"/>
          <w:sz w:val="24"/>
          <w:szCs w:val="24"/>
        </w:rPr>
        <w:t>the identity of the site will not be revealed in any publication</w:t>
      </w:r>
      <w:r w:rsidR="00633767" w:rsidRPr="00404CA0">
        <w:rPr>
          <w:rFonts w:cstheme="minorHAnsi"/>
          <w:color w:val="000000"/>
          <w:sz w:val="24"/>
          <w:szCs w:val="24"/>
        </w:rPr>
        <w:t xml:space="preserve"> </w:t>
      </w:r>
      <w:r w:rsidR="00CC5B23" w:rsidRPr="00404CA0">
        <w:rPr>
          <w:rFonts w:cstheme="minorHAnsi"/>
          <w:color w:val="000000"/>
          <w:sz w:val="24"/>
          <w:szCs w:val="24"/>
        </w:rPr>
        <w:t>(including</w:t>
      </w:r>
      <w:r w:rsidR="00CA1404" w:rsidRPr="00404CA0">
        <w:rPr>
          <w:rFonts w:cstheme="minorHAnsi"/>
          <w:color w:val="000000"/>
          <w:sz w:val="24"/>
          <w:szCs w:val="24"/>
        </w:rPr>
        <w:t xml:space="preserve"> theses) </w:t>
      </w:r>
      <w:r w:rsidRPr="00404CA0">
        <w:rPr>
          <w:rFonts w:cstheme="minorHAnsi"/>
          <w:color w:val="000000"/>
          <w:sz w:val="24"/>
          <w:szCs w:val="24"/>
        </w:rPr>
        <w:t xml:space="preserve">unless prior informed consent is given. </w:t>
      </w:r>
    </w:p>
    <w:p w14:paraId="11E15D89" w14:textId="77777777" w:rsidR="00266E85" w:rsidRPr="00404CA0" w:rsidRDefault="00266E85" w:rsidP="003B635A">
      <w:pPr>
        <w:spacing w:after="0" w:line="240" w:lineRule="auto"/>
        <w:ind w:left="993"/>
        <w:rPr>
          <w:rFonts w:cstheme="minorHAnsi"/>
          <w:color w:val="000000"/>
          <w:sz w:val="24"/>
          <w:szCs w:val="24"/>
        </w:rPr>
      </w:pPr>
    </w:p>
    <w:p w14:paraId="0DCDFD21" w14:textId="77777777" w:rsidR="00150F25" w:rsidRPr="00404CA0" w:rsidRDefault="00150F25" w:rsidP="003B635A">
      <w:pPr>
        <w:pStyle w:val="NormalWeb"/>
        <w:spacing w:before="0" w:beforeAutospacing="0" w:after="0" w:afterAutospacing="0"/>
        <w:ind w:left="993" w:hanging="284"/>
        <w:rPr>
          <w:rFonts w:asciiTheme="minorHAnsi" w:hAnsiTheme="minorHAnsi" w:cstheme="minorHAnsi"/>
          <w:color w:val="000000"/>
        </w:rPr>
      </w:pPr>
    </w:p>
    <w:p w14:paraId="3274A2D8" w14:textId="77777777" w:rsidR="00150F25" w:rsidRPr="00404CA0" w:rsidRDefault="004A78EF" w:rsidP="003B635A">
      <w:pPr>
        <w:pStyle w:val="Heading3"/>
        <w:spacing w:before="0"/>
        <w:rPr>
          <w:rFonts w:asciiTheme="minorHAnsi" w:hAnsiTheme="minorHAnsi" w:cstheme="minorHAnsi"/>
          <w:color w:val="000000"/>
          <w:sz w:val="24"/>
          <w:szCs w:val="24"/>
        </w:rPr>
      </w:pPr>
      <w:r>
        <w:rPr>
          <w:rFonts w:asciiTheme="minorHAnsi" w:hAnsiTheme="minorHAnsi" w:cstheme="minorHAnsi"/>
          <w:color w:val="000000"/>
          <w:sz w:val="24"/>
          <w:szCs w:val="24"/>
        </w:rPr>
        <w:t xml:space="preserve">     E</w:t>
      </w:r>
      <w:r w:rsidR="00C12D09" w:rsidRPr="00404CA0">
        <w:rPr>
          <w:rFonts w:asciiTheme="minorHAnsi" w:hAnsiTheme="minorHAnsi" w:cstheme="minorHAnsi"/>
          <w:color w:val="000000"/>
          <w:sz w:val="24"/>
          <w:szCs w:val="24"/>
        </w:rPr>
        <w:t xml:space="preserve">. </w:t>
      </w:r>
      <w:r w:rsidR="00266E85">
        <w:rPr>
          <w:rFonts w:asciiTheme="minorHAnsi" w:hAnsiTheme="minorHAnsi" w:cstheme="minorHAnsi"/>
          <w:color w:val="000000"/>
          <w:sz w:val="24"/>
          <w:szCs w:val="24"/>
        </w:rPr>
        <w:t xml:space="preserve"> </w:t>
      </w:r>
      <w:r w:rsidR="00CC5B23" w:rsidRPr="00404CA0">
        <w:rPr>
          <w:rFonts w:asciiTheme="minorHAnsi" w:hAnsiTheme="minorHAnsi" w:cstheme="minorHAnsi"/>
          <w:color w:val="000000"/>
          <w:sz w:val="24"/>
          <w:szCs w:val="24"/>
        </w:rPr>
        <w:t>Protection from harm</w:t>
      </w:r>
    </w:p>
    <w:p w14:paraId="3F9819BA" w14:textId="77777777" w:rsidR="00150F25" w:rsidRPr="00404CA0" w:rsidRDefault="00150F25" w:rsidP="003B635A">
      <w:pPr>
        <w:pStyle w:val="Heading3"/>
        <w:spacing w:before="0"/>
        <w:ind w:left="993" w:hanging="284"/>
        <w:rPr>
          <w:rFonts w:asciiTheme="minorHAnsi" w:hAnsiTheme="minorHAnsi" w:cstheme="minorHAnsi"/>
          <w:color w:val="000000"/>
          <w:sz w:val="24"/>
          <w:szCs w:val="24"/>
        </w:rPr>
      </w:pPr>
    </w:p>
    <w:p w14:paraId="491FC591" w14:textId="77777777" w:rsidR="00150F25" w:rsidRPr="00404CA0" w:rsidRDefault="00150F25" w:rsidP="003B635A">
      <w:pPr>
        <w:numPr>
          <w:ilvl w:val="0"/>
          <w:numId w:val="4"/>
        </w:numPr>
        <w:spacing w:after="0" w:line="240" w:lineRule="auto"/>
        <w:ind w:left="993" w:hanging="284"/>
        <w:rPr>
          <w:rFonts w:cstheme="minorHAnsi"/>
          <w:color w:val="000000"/>
          <w:sz w:val="24"/>
          <w:szCs w:val="24"/>
        </w:rPr>
      </w:pPr>
      <w:r w:rsidRPr="00404CA0">
        <w:rPr>
          <w:rFonts w:cstheme="minorHAnsi"/>
          <w:color w:val="000000"/>
          <w:sz w:val="24"/>
          <w:szCs w:val="24"/>
        </w:rPr>
        <w:t>Researchers have a fundamental responsibility to protect participants from physical and mental harm</w:t>
      </w:r>
      <w:r w:rsidR="00CC5B23" w:rsidRPr="00404CA0">
        <w:rPr>
          <w:rFonts w:cstheme="minorHAnsi"/>
          <w:color w:val="000000"/>
          <w:sz w:val="24"/>
          <w:szCs w:val="24"/>
        </w:rPr>
        <w:t>.</w:t>
      </w:r>
    </w:p>
    <w:p w14:paraId="62EB3313" w14:textId="77777777" w:rsidR="00150F25" w:rsidRPr="00404CA0" w:rsidRDefault="00150F25" w:rsidP="003B635A">
      <w:pPr>
        <w:numPr>
          <w:ilvl w:val="0"/>
          <w:numId w:val="4"/>
        </w:numPr>
        <w:spacing w:after="0" w:line="240" w:lineRule="auto"/>
        <w:ind w:left="993" w:hanging="284"/>
        <w:rPr>
          <w:rFonts w:cstheme="minorHAnsi"/>
          <w:color w:val="000000"/>
          <w:sz w:val="24"/>
          <w:szCs w:val="24"/>
        </w:rPr>
      </w:pPr>
      <w:r w:rsidRPr="00404CA0">
        <w:rPr>
          <w:rFonts w:cstheme="minorHAnsi"/>
          <w:sz w:val="24"/>
          <w:szCs w:val="24"/>
        </w:rPr>
        <w:t>Inconvenience and discomfort to participants must be balanced against the benefit to the participant and/or society, and the importance of the knowledge to be gained.</w:t>
      </w:r>
    </w:p>
    <w:p w14:paraId="74135337" w14:textId="77777777" w:rsidR="00150F25" w:rsidRPr="00404CA0" w:rsidRDefault="00150F25" w:rsidP="003B635A">
      <w:pPr>
        <w:numPr>
          <w:ilvl w:val="0"/>
          <w:numId w:val="4"/>
        </w:numPr>
        <w:spacing w:after="0" w:line="240" w:lineRule="auto"/>
        <w:ind w:left="993" w:hanging="284"/>
        <w:rPr>
          <w:rFonts w:cstheme="minorHAnsi"/>
          <w:color w:val="000000"/>
          <w:sz w:val="24"/>
          <w:szCs w:val="24"/>
        </w:rPr>
      </w:pPr>
      <w:r w:rsidRPr="00404CA0">
        <w:rPr>
          <w:rFonts w:cstheme="minorHAnsi"/>
          <w:color w:val="000000"/>
          <w:sz w:val="24"/>
          <w:szCs w:val="24"/>
        </w:rPr>
        <w:t xml:space="preserve">Researchers must use their best endeavours to ensure that they are adequately aware of the participants’ ability to understand the purpose of the research. </w:t>
      </w:r>
    </w:p>
    <w:p w14:paraId="246C53BA" w14:textId="77777777" w:rsidR="00150F25" w:rsidRPr="00404CA0" w:rsidRDefault="00150F25" w:rsidP="003B635A">
      <w:pPr>
        <w:numPr>
          <w:ilvl w:val="0"/>
          <w:numId w:val="4"/>
        </w:numPr>
        <w:spacing w:after="0" w:line="240" w:lineRule="auto"/>
        <w:ind w:left="993" w:hanging="284"/>
        <w:rPr>
          <w:rFonts w:cstheme="minorHAnsi"/>
          <w:color w:val="000000"/>
          <w:sz w:val="24"/>
          <w:szCs w:val="24"/>
        </w:rPr>
      </w:pPr>
      <w:r w:rsidRPr="00404CA0">
        <w:rPr>
          <w:rFonts w:cstheme="minorHAnsi"/>
          <w:color w:val="000000"/>
          <w:sz w:val="24"/>
          <w:szCs w:val="24"/>
        </w:rPr>
        <w:t xml:space="preserve">Researchers within the field of education have a responsibility not to intervene in the teaching and learning process in a way that has the potential for disadvantaging participants. </w:t>
      </w:r>
    </w:p>
    <w:p w14:paraId="6AD4CC07" w14:textId="77777777" w:rsidR="00A30872" w:rsidRPr="00404CA0" w:rsidRDefault="00A30872" w:rsidP="003B635A">
      <w:pPr>
        <w:numPr>
          <w:ilvl w:val="0"/>
          <w:numId w:val="4"/>
        </w:numPr>
        <w:tabs>
          <w:tab w:val="clear" w:pos="720"/>
          <w:tab w:val="num" w:pos="851"/>
        </w:tabs>
        <w:spacing w:after="0" w:line="240" w:lineRule="auto"/>
        <w:ind w:left="993" w:hanging="284"/>
        <w:rPr>
          <w:rFonts w:cstheme="minorHAnsi"/>
          <w:color w:val="000000"/>
          <w:sz w:val="24"/>
          <w:szCs w:val="24"/>
        </w:rPr>
      </w:pPr>
      <w:r w:rsidRPr="00404CA0">
        <w:rPr>
          <w:rFonts w:cstheme="minorHAnsi"/>
          <w:color w:val="000000"/>
          <w:sz w:val="24"/>
          <w:szCs w:val="24"/>
        </w:rPr>
        <w:t xml:space="preserve">Researchers should check whether participants who become distressed during an interview/experiment wish to postpone the interview/experiment or withdraw from the research.  If in the course of a procedure a participant is uneasy about undertaking any tasks, </w:t>
      </w:r>
      <w:r w:rsidR="004A7ECD" w:rsidRPr="00404CA0">
        <w:rPr>
          <w:rFonts w:cstheme="minorHAnsi"/>
          <w:color w:val="000000"/>
          <w:sz w:val="24"/>
          <w:szCs w:val="24"/>
        </w:rPr>
        <w:t>etc.</w:t>
      </w:r>
      <w:r w:rsidRPr="00404CA0">
        <w:rPr>
          <w:rFonts w:cstheme="minorHAnsi"/>
          <w:color w:val="000000"/>
          <w:sz w:val="24"/>
          <w:szCs w:val="24"/>
        </w:rPr>
        <w:t>, (s</w:t>
      </w:r>
      <w:r w:rsidR="004A7ECD">
        <w:rPr>
          <w:rFonts w:cstheme="minorHAnsi"/>
          <w:color w:val="000000"/>
          <w:sz w:val="24"/>
          <w:szCs w:val="24"/>
        </w:rPr>
        <w:t>)</w:t>
      </w:r>
      <w:r w:rsidR="00EA2EBB" w:rsidRPr="00404CA0">
        <w:rPr>
          <w:rFonts w:cstheme="minorHAnsi"/>
          <w:color w:val="000000"/>
          <w:sz w:val="24"/>
          <w:szCs w:val="24"/>
        </w:rPr>
        <w:t>he</w:t>
      </w:r>
      <w:r w:rsidRPr="00404CA0">
        <w:rPr>
          <w:rFonts w:cstheme="minorHAnsi"/>
          <w:color w:val="000000"/>
          <w:sz w:val="24"/>
          <w:szCs w:val="24"/>
        </w:rPr>
        <w:t xml:space="preserve"> should be reassured, and if (s)he is still uneasy or upset the procedure should be stopped.   </w:t>
      </w:r>
    </w:p>
    <w:p w14:paraId="00A410FF" w14:textId="77777777" w:rsidR="00150F25" w:rsidRDefault="00150F25" w:rsidP="003B635A">
      <w:pPr>
        <w:numPr>
          <w:ilvl w:val="0"/>
          <w:numId w:val="4"/>
        </w:numPr>
        <w:spacing w:after="0" w:line="240" w:lineRule="auto"/>
        <w:ind w:left="993" w:hanging="284"/>
        <w:rPr>
          <w:rFonts w:cstheme="minorHAnsi"/>
          <w:color w:val="000000"/>
          <w:sz w:val="24"/>
          <w:szCs w:val="24"/>
        </w:rPr>
      </w:pPr>
      <w:r w:rsidRPr="00404CA0">
        <w:rPr>
          <w:rFonts w:cstheme="minorHAnsi"/>
          <w:color w:val="000000"/>
          <w:sz w:val="24"/>
          <w:szCs w:val="24"/>
        </w:rPr>
        <w:lastRenderedPageBreak/>
        <w:t xml:space="preserve">Participants </w:t>
      </w:r>
      <w:r w:rsidR="00A30872" w:rsidRPr="00404CA0">
        <w:rPr>
          <w:rFonts w:cstheme="minorHAnsi"/>
          <w:color w:val="000000"/>
          <w:sz w:val="24"/>
          <w:szCs w:val="24"/>
        </w:rPr>
        <w:t>must be</w:t>
      </w:r>
      <w:r w:rsidRPr="00404CA0">
        <w:rPr>
          <w:rFonts w:cstheme="minorHAnsi"/>
          <w:color w:val="000000"/>
          <w:sz w:val="24"/>
          <w:szCs w:val="24"/>
        </w:rPr>
        <w:t xml:space="preserve"> made aware of how to contact the researcher within a reasonable time period following the procedure should stress, potential harm, or related questions of concern arise.</w:t>
      </w:r>
      <w:r w:rsidR="00A30872" w:rsidRPr="00404CA0">
        <w:rPr>
          <w:rFonts w:cstheme="minorHAnsi"/>
          <w:color w:val="000000"/>
          <w:sz w:val="24"/>
          <w:szCs w:val="24"/>
        </w:rPr>
        <w:t xml:space="preserve"> In all cases the ethics application forms and consent forms must include appropriate contact numbers for participants to avail off in cases that this might occur.</w:t>
      </w:r>
    </w:p>
    <w:p w14:paraId="43AFC0A5" w14:textId="77777777" w:rsidR="00763E17" w:rsidRPr="00404CA0" w:rsidRDefault="00763E17" w:rsidP="003B635A">
      <w:pPr>
        <w:spacing w:after="0" w:line="240" w:lineRule="auto"/>
        <w:rPr>
          <w:rFonts w:cstheme="minorHAnsi"/>
          <w:color w:val="000000"/>
          <w:sz w:val="24"/>
          <w:szCs w:val="24"/>
        </w:rPr>
      </w:pPr>
    </w:p>
    <w:p w14:paraId="0EC55738" w14:textId="487E4C1A" w:rsidR="00763E17" w:rsidRPr="003B635A" w:rsidRDefault="00763E17" w:rsidP="003B635A">
      <w:pPr>
        <w:numPr>
          <w:ilvl w:val="0"/>
          <w:numId w:val="4"/>
        </w:numPr>
        <w:spacing w:after="0" w:line="240" w:lineRule="auto"/>
        <w:ind w:left="993" w:hanging="284"/>
        <w:rPr>
          <w:rFonts w:cstheme="minorHAnsi"/>
          <w:b/>
          <w:color w:val="000000"/>
          <w:sz w:val="24"/>
          <w:szCs w:val="24"/>
        </w:rPr>
      </w:pPr>
      <w:r w:rsidRPr="003B635A">
        <w:rPr>
          <w:rFonts w:cstheme="minorHAnsi"/>
          <w:b/>
          <w:color w:val="000000"/>
          <w:sz w:val="24"/>
          <w:szCs w:val="24"/>
        </w:rPr>
        <w:t>Researchers must make clear what steps will be taken in the event of disclosure of unsafe or criminal practice.  In the case of anonymous questionnaires, researchers should state what actions will be taken arising from findings in relation to unsafe or criminal practice, such as informing the senior manager of the service.</w:t>
      </w:r>
    </w:p>
    <w:p w14:paraId="312CC235" w14:textId="77777777" w:rsidR="00150F25" w:rsidRPr="00404CA0" w:rsidRDefault="00150F25" w:rsidP="003B635A">
      <w:pPr>
        <w:numPr>
          <w:ilvl w:val="0"/>
          <w:numId w:val="4"/>
        </w:numPr>
        <w:spacing w:after="0" w:line="240" w:lineRule="auto"/>
        <w:ind w:left="993" w:hanging="284"/>
        <w:rPr>
          <w:rFonts w:cstheme="minorHAnsi"/>
          <w:color w:val="000000"/>
          <w:sz w:val="24"/>
          <w:szCs w:val="24"/>
        </w:rPr>
      </w:pPr>
      <w:r w:rsidRPr="00404CA0">
        <w:rPr>
          <w:rFonts w:cstheme="minorHAnsi"/>
          <w:color w:val="000000"/>
          <w:sz w:val="24"/>
          <w:szCs w:val="24"/>
        </w:rPr>
        <w:t>Researchers must take all necessary steps to ensure that they do nothing to introduce or reinforce any form of social prejudice.</w:t>
      </w:r>
    </w:p>
    <w:p w14:paraId="1D232E3E" w14:textId="77777777" w:rsidR="00CC5B23" w:rsidRDefault="00150F25" w:rsidP="003B635A">
      <w:pPr>
        <w:numPr>
          <w:ilvl w:val="0"/>
          <w:numId w:val="4"/>
        </w:numPr>
        <w:tabs>
          <w:tab w:val="clear" w:pos="720"/>
          <w:tab w:val="num" w:pos="851"/>
        </w:tabs>
        <w:spacing w:after="0" w:line="240" w:lineRule="auto"/>
        <w:ind w:left="993" w:hanging="284"/>
        <w:rPr>
          <w:rFonts w:cstheme="minorHAnsi"/>
          <w:color w:val="000000"/>
          <w:sz w:val="24"/>
          <w:szCs w:val="24"/>
        </w:rPr>
      </w:pPr>
      <w:r w:rsidRPr="00404CA0">
        <w:rPr>
          <w:rFonts w:cstheme="minorHAnsi"/>
          <w:color w:val="000000"/>
          <w:sz w:val="24"/>
          <w:szCs w:val="24"/>
        </w:rPr>
        <w:t>Researchers must be mindful of cultural, religious, linguistic, gender, and other differences within participants in the reporting of their research process.</w:t>
      </w:r>
      <w:r w:rsidR="00A03AC3" w:rsidRPr="00404CA0">
        <w:rPr>
          <w:rFonts w:cstheme="minorHAnsi"/>
          <w:color w:val="000000"/>
          <w:sz w:val="24"/>
          <w:szCs w:val="24"/>
        </w:rPr>
        <w:t xml:space="preserve"> </w:t>
      </w:r>
    </w:p>
    <w:p w14:paraId="2CFF99A2" w14:textId="77777777" w:rsidR="00E72FB5" w:rsidRDefault="00E72FB5" w:rsidP="00E72FB5">
      <w:pPr>
        <w:pStyle w:val="ListParagraph"/>
        <w:numPr>
          <w:ilvl w:val="0"/>
          <w:numId w:val="4"/>
        </w:numPr>
        <w:spacing w:after="0" w:line="240" w:lineRule="auto"/>
        <w:rPr>
          <w:rFonts w:cstheme="minorHAnsi"/>
          <w:color w:val="000000"/>
          <w:sz w:val="24"/>
          <w:szCs w:val="24"/>
        </w:rPr>
      </w:pPr>
      <w:r w:rsidRPr="00E72FB5">
        <w:rPr>
          <w:rFonts w:cstheme="minorHAnsi"/>
          <w:color w:val="000000"/>
          <w:sz w:val="24"/>
          <w:szCs w:val="24"/>
        </w:rPr>
        <w:t xml:space="preserve">Participants and other involved parties should have information on how to contact the researcher. They should also be made aware that they are able to do this for a prescribed period after the research has been completed. </w:t>
      </w:r>
    </w:p>
    <w:p w14:paraId="4A275050" w14:textId="6140E51A" w:rsidR="00E72FB5" w:rsidRDefault="00E72FB5" w:rsidP="00E72FB5">
      <w:pPr>
        <w:pStyle w:val="ListParagraph"/>
        <w:numPr>
          <w:ilvl w:val="0"/>
          <w:numId w:val="4"/>
        </w:numPr>
        <w:spacing w:after="0" w:line="240" w:lineRule="auto"/>
        <w:rPr>
          <w:rFonts w:cstheme="minorHAnsi"/>
          <w:color w:val="000000"/>
          <w:sz w:val="24"/>
          <w:szCs w:val="24"/>
        </w:rPr>
      </w:pPr>
      <w:r>
        <w:rPr>
          <w:rFonts w:cstheme="minorHAnsi"/>
          <w:color w:val="000000"/>
          <w:sz w:val="24"/>
          <w:szCs w:val="24"/>
        </w:rPr>
        <w:t>Researchers should detail support mechanisms available and these should be reiterated in the PIL.</w:t>
      </w:r>
    </w:p>
    <w:p w14:paraId="65459836" w14:textId="77777777" w:rsidR="00150F25" w:rsidRPr="00404CA0" w:rsidRDefault="00150F25" w:rsidP="00E72FB5">
      <w:pPr>
        <w:pStyle w:val="NormalWeb"/>
        <w:spacing w:before="0" w:beforeAutospacing="0" w:after="0" w:afterAutospacing="0"/>
        <w:rPr>
          <w:rFonts w:asciiTheme="minorHAnsi" w:hAnsiTheme="minorHAnsi" w:cstheme="minorHAnsi"/>
          <w:color w:val="000000"/>
        </w:rPr>
      </w:pPr>
    </w:p>
    <w:p w14:paraId="39ED4568" w14:textId="77777777" w:rsidR="00150F25" w:rsidRPr="00404CA0" w:rsidRDefault="00150F25" w:rsidP="00E72FB5">
      <w:pPr>
        <w:pStyle w:val="NormalWeb"/>
        <w:spacing w:before="0" w:beforeAutospacing="0" w:after="0" w:afterAutospacing="0"/>
        <w:ind w:firstLine="709"/>
        <w:rPr>
          <w:rFonts w:asciiTheme="minorHAnsi" w:hAnsiTheme="minorHAnsi" w:cstheme="minorHAnsi"/>
          <w:color w:val="000000"/>
        </w:rPr>
      </w:pPr>
    </w:p>
    <w:p w14:paraId="5E8C6EF0" w14:textId="77777777" w:rsidR="00150F25" w:rsidRPr="00404CA0" w:rsidRDefault="004A78EF" w:rsidP="00E72FB5">
      <w:pPr>
        <w:pStyle w:val="NormalWeb"/>
        <w:spacing w:before="0" w:beforeAutospacing="0" w:after="0" w:afterAutospacing="0"/>
        <w:rPr>
          <w:rStyle w:val="red"/>
          <w:rFonts w:asciiTheme="minorHAnsi" w:eastAsiaTheme="majorEastAsia" w:hAnsiTheme="minorHAnsi" w:cstheme="minorHAnsi"/>
          <w:b/>
          <w:bCs/>
        </w:rPr>
      </w:pPr>
      <w:r>
        <w:rPr>
          <w:rStyle w:val="red"/>
          <w:rFonts w:asciiTheme="minorHAnsi" w:eastAsiaTheme="majorEastAsia" w:hAnsiTheme="minorHAnsi" w:cstheme="minorHAnsi"/>
          <w:b/>
          <w:bCs/>
        </w:rPr>
        <w:t xml:space="preserve">       F</w:t>
      </w:r>
      <w:r w:rsidR="00C12D09" w:rsidRPr="00404CA0">
        <w:rPr>
          <w:rStyle w:val="red"/>
          <w:rFonts w:asciiTheme="minorHAnsi" w:eastAsiaTheme="majorEastAsia" w:hAnsiTheme="minorHAnsi" w:cstheme="minorHAnsi"/>
          <w:b/>
          <w:bCs/>
        </w:rPr>
        <w:t>. Storage, security and destruction of data</w:t>
      </w:r>
    </w:p>
    <w:p w14:paraId="4C88C3F4" w14:textId="77777777" w:rsidR="00150F25" w:rsidRPr="00404CA0" w:rsidRDefault="00150F25" w:rsidP="00E72FB5">
      <w:pPr>
        <w:pStyle w:val="NormalWeb"/>
        <w:spacing w:before="0" w:beforeAutospacing="0" w:after="0" w:afterAutospacing="0"/>
        <w:ind w:firstLine="709"/>
        <w:rPr>
          <w:rFonts w:asciiTheme="minorHAnsi" w:hAnsiTheme="minorHAnsi" w:cstheme="minorHAnsi"/>
        </w:rPr>
      </w:pPr>
    </w:p>
    <w:p w14:paraId="35D24E85" w14:textId="77777777" w:rsidR="00150F25" w:rsidRPr="004A78EF" w:rsidRDefault="00150F25" w:rsidP="00E72FB5">
      <w:pPr>
        <w:pStyle w:val="NormalWeb"/>
        <w:numPr>
          <w:ilvl w:val="0"/>
          <w:numId w:val="6"/>
        </w:numPr>
        <w:tabs>
          <w:tab w:val="clear" w:pos="360"/>
          <w:tab w:val="num" w:pos="851"/>
        </w:tabs>
        <w:spacing w:before="0" w:beforeAutospacing="0" w:after="0" w:afterAutospacing="0"/>
        <w:ind w:left="851"/>
        <w:rPr>
          <w:rFonts w:asciiTheme="minorHAnsi" w:hAnsiTheme="minorHAnsi" w:cstheme="minorHAnsi"/>
        </w:rPr>
      </w:pPr>
      <w:r w:rsidRPr="00404CA0">
        <w:rPr>
          <w:rFonts w:asciiTheme="minorHAnsi" w:hAnsiTheme="minorHAnsi" w:cstheme="minorHAnsi"/>
        </w:rPr>
        <w:t>Personal information should be handled in a way that protects the confidentiality of the participant and ensures the safe custody of data.</w:t>
      </w:r>
    </w:p>
    <w:p w14:paraId="601B06DA" w14:textId="77777777" w:rsidR="00150F25" w:rsidRPr="004A78EF" w:rsidRDefault="00150F25" w:rsidP="00E72FB5">
      <w:pPr>
        <w:pStyle w:val="NormalWeb"/>
        <w:numPr>
          <w:ilvl w:val="0"/>
          <w:numId w:val="6"/>
        </w:numPr>
        <w:tabs>
          <w:tab w:val="clear" w:pos="360"/>
          <w:tab w:val="num" w:pos="851"/>
        </w:tabs>
        <w:spacing w:before="0" w:beforeAutospacing="0" w:after="0" w:afterAutospacing="0"/>
        <w:ind w:left="851"/>
        <w:rPr>
          <w:rFonts w:asciiTheme="minorHAnsi" w:hAnsiTheme="minorHAnsi" w:cstheme="minorHAnsi"/>
        </w:rPr>
      </w:pPr>
      <w:r w:rsidRPr="00404CA0">
        <w:rPr>
          <w:rFonts w:asciiTheme="minorHAnsi" w:hAnsiTheme="minorHAnsi" w:cstheme="minorHAnsi"/>
        </w:rPr>
        <w:t>Researchers, supervisors and instructors must ensure that personal information is protected by reasonable security safeguards against loss, unauthorised access, use, modification or disclosure and other misuse.  Where a project involves the collection of personal information, the researcher should set out clearly who is entitled to have access to that information and under what conditions, and whether personal information will be used in the writing up or other means of completion of the project.</w:t>
      </w:r>
    </w:p>
    <w:p w14:paraId="07E2BE6D" w14:textId="77777777" w:rsidR="0041509F" w:rsidRPr="004A78EF" w:rsidRDefault="00CC5B23" w:rsidP="00E72FB5">
      <w:pPr>
        <w:pStyle w:val="NormalWeb"/>
        <w:numPr>
          <w:ilvl w:val="0"/>
          <w:numId w:val="6"/>
        </w:numPr>
        <w:tabs>
          <w:tab w:val="clear" w:pos="360"/>
          <w:tab w:val="num" w:pos="851"/>
        </w:tabs>
        <w:spacing w:before="0" w:beforeAutospacing="0" w:after="0" w:afterAutospacing="0"/>
        <w:ind w:left="851"/>
        <w:rPr>
          <w:rFonts w:cstheme="minorHAnsi"/>
        </w:rPr>
      </w:pPr>
      <w:r w:rsidRPr="00404CA0">
        <w:rPr>
          <w:rFonts w:asciiTheme="minorHAnsi" w:hAnsiTheme="minorHAnsi" w:cstheme="minorHAnsi"/>
        </w:rPr>
        <w:t>Confidential re</w:t>
      </w:r>
      <w:r w:rsidR="0041509F" w:rsidRPr="00404CA0">
        <w:rPr>
          <w:rFonts w:asciiTheme="minorHAnsi" w:hAnsiTheme="minorHAnsi" w:cstheme="minorHAnsi"/>
        </w:rPr>
        <w:t xml:space="preserve">search information needs to be </w:t>
      </w:r>
      <w:r w:rsidRPr="00404CA0">
        <w:rPr>
          <w:rFonts w:asciiTheme="minorHAnsi" w:hAnsiTheme="minorHAnsi" w:cstheme="minorHAnsi"/>
        </w:rPr>
        <w:t>ke</w:t>
      </w:r>
      <w:r w:rsidR="0041509F" w:rsidRPr="00404CA0">
        <w:rPr>
          <w:rFonts w:asciiTheme="minorHAnsi" w:hAnsiTheme="minorHAnsi" w:cstheme="minorHAnsi"/>
        </w:rPr>
        <w:t>pt and stored in line with the Data Protection A</w:t>
      </w:r>
      <w:r w:rsidRPr="00404CA0">
        <w:rPr>
          <w:rFonts w:asciiTheme="minorHAnsi" w:hAnsiTheme="minorHAnsi" w:cstheme="minorHAnsi"/>
        </w:rPr>
        <w:t xml:space="preserve">cts </w:t>
      </w:r>
      <w:r w:rsidR="00A30872" w:rsidRPr="00404CA0">
        <w:rPr>
          <w:rFonts w:asciiTheme="minorHAnsi" w:hAnsiTheme="minorHAnsi" w:cstheme="minorHAnsi"/>
        </w:rPr>
        <w:t>see these acts</w:t>
      </w:r>
      <w:r w:rsidRPr="00404CA0">
        <w:rPr>
          <w:rFonts w:asciiTheme="minorHAnsi" w:hAnsiTheme="minorHAnsi" w:cstheme="minorHAnsi"/>
        </w:rPr>
        <w:t xml:space="preserve"> </w:t>
      </w:r>
      <w:r w:rsidR="00BC2BF6">
        <w:rPr>
          <w:rFonts w:asciiTheme="minorHAnsi" w:hAnsiTheme="minorHAnsi" w:cstheme="minorHAnsi"/>
        </w:rPr>
        <w:t>(</w:t>
      </w:r>
      <w:r w:rsidR="00A30872" w:rsidRPr="00404CA0">
        <w:rPr>
          <w:rFonts w:asciiTheme="minorHAnsi" w:hAnsiTheme="minorHAnsi" w:cstheme="minorHAnsi"/>
        </w:rPr>
        <w:t>link</w:t>
      </w:r>
      <w:r w:rsidR="00EA2EBB" w:rsidRPr="00404CA0">
        <w:rPr>
          <w:rFonts w:asciiTheme="minorHAnsi" w:hAnsiTheme="minorHAnsi" w:cstheme="minorHAnsi"/>
        </w:rPr>
        <w:t>) or</w:t>
      </w:r>
      <w:r w:rsidR="0041509F" w:rsidRPr="00404CA0">
        <w:rPr>
          <w:rFonts w:asciiTheme="minorHAnsi" w:hAnsiTheme="minorHAnsi" w:cstheme="minorHAnsi"/>
        </w:rPr>
        <w:t xml:space="preserve"> the </w:t>
      </w:r>
      <w:r w:rsidRPr="00404CA0">
        <w:rPr>
          <w:rFonts w:asciiTheme="minorHAnsi" w:hAnsiTheme="minorHAnsi" w:cstheme="minorHAnsi"/>
        </w:rPr>
        <w:t>Good research practice guidelines</w:t>
      </w:r>
      <w:r w:rsidR="00A30872" w:rsidRPr="00404CA0">
        <w:rPr>
          <w:rFonts w:asciiTheme="minorHAnsi" w:hAnsiTheme="minorHAnsi" w:cstheme="minorHAnsi"/>
        </w:rPr>
        <w:t xml:space="preserve"> </w:t>
      </w:r>
      <w:r w:rsidR="00EA2EBB" w:rsidRPr="00404CA0">
        <w:rPr>
          <w:rFonts w:asciiTheme="minorHAnsi" w:hAnsiTheme="minorHAnsi" w:cstheme="minorHAnsi"/>
        </w:rPr>
        <w:t>(link</w:t>
      </w:r>
      <w:r w:rsidR="00A30872" w:rsidRPr="00404CA0">
        <w:rPr>
          <w:rFonts w:asciiTheme="minorHAnsi" w:hAnsiTheme="minorHAnsi" w:cstheme="minorHAnsi"/>
        </w:rPr>
        <w:t>) for further detail</w:t>
      </w:r>
      <w:r w:rsidRPr="00404CA0">
        <w:rPr>
          <w:rFonts w:asciiTheme="minorHAnsi" w:hAnsiTheme="minorHAnsi" w:cstheme="minorHAnsi"/>
        </w:rPr>
        <w:t xml:space="preserve">. In general confidential data in paper format or other hard copy formats needs to be kept in a locked cupboard. Electronic confidential </w:t>
      </w:r>
      <w:r w:rsidR="00A30872" w:rsidRPr="00404CA0">
        <w:rPr>
          <w:rFonts w:asciiTheme="minorHAnsi" w:hAnsiTheme="minorHAnsi" w:cstheme="minorHAnsi"/>
        </w:rPr>
        <w:t>data including</w:t>
      </w:r>
      <w:r w:rsidRPr="00404CA0">
        <w:rPr>
          <w:rFonts w:asciiTheme="minorHAnsi" w:hAnsiTheme="minorHAnsi" w:cstheme="minorHAnsi"/>
        </w:rPr>
        <w:t xml:space="preserve"> codes need to be stored on password protected computer, USB keys or other storage media.  Codes relating anonymised data to confidential data should not be stored in the same place as the anonymised data. </w:t>
      </w:r>
    </w:p>
    <w:p w14:paraId="20B01E49" w14:textId="77777777" w:rsidR="00150F25" w:rsidRPr="004A78EF" w:rsidRDefault="00150F25" w:rsidP="00E72FB5">
      <w:pPr>
        <w:pStyle w:val="NormalWeb"/>
        <w:numPr>
          <w:ilvl w:val="0"/>
          <w:numId w:val="6"/>
        </w:numPr>
        <w:tabs>
          <w:tab w:val="clear" w:pos="360"/>
          <w:tab w:val="num" w:pos="851"/>
        </w:tabs>
        <w:spacing w:before="0" w:beforeAutospacing="0" w:after="0" w:afterAutospacing="0"/>
        <w:ind w:left="851"/>
        <w:rPr>
          <w:rFonts w:asciiTheme="minorHAnsi" w:hAnsiTheme="minorHAnsi" w:cstheme="minorHAnsi"/>
        </w:rPr>
      </w:pPr>
      <w:r w:rsidRPr="00404CA0">
        <w:rPr>
          <w:rFonts w:asciiTheme="minorHAnsi" w:hAnsiTheme="minorHAnsi" w:cstheme="minorHAnsi"/>
        </w:rPr>
        <w:t>Research information collected for one purpose shall not be used, without the written consent of any person who is the subject of that information, for another purpose unless it is in the public arena or is available in a non-identifying manner.</w:t>
      </w:r>
    </w:p>
    <w:p w14:paraId="1F86A353" w14:textId="77777777" w:rsidR="00150F25" w:rsidRPr="004A78EF" w:rsidRDefault="00150F25" w:rsidP="00E72FB5">
      <w:pPr>
        <w:pStyle w:val="NormalWeb"/>
        <w:numPr>
          <w:ilvl w:val="0"/>
          <w:numId w:val="6"/>
        </w:numPr>
        <w:tabs>
          <w:tab w:val="clear" w:pos="360"/>
          <w:tab w:val="num" w:pos="851"/>
        </w:tabs>
        <w:spacing w:before="0" w:beforeAutospacing="0" w:after="0" w:afterAutospacing="0"/>
        <w:ind w:left="851"/>
        <w:rPr>
          <w:rFonts w:asciiTheme="minorHAnsi" w:hAnsiTheme="minorHAnsi" w:cstheme="minorHAnsi"/>
        </w:rPr>
      </w:pPr>
      <w:r w:rsidRPr="00404CA0">
        <w:rPr>
          <w:rFonts w:asciiTheme="minorHAnsi" w:hAnsiTheme="minorHAnsi" w:cstheme="minorHAnsi"/>
        </w:rPr>
        <w:t>The written consent form presented to the participant should clearly indicate what will happen to collected data when the research has been completed.</w:t>
      </w:r>
    </w:p>
    <w:p w14:paraId="0B34619A" w14:textId="77777777" w:rsidR="00150F25" w:rsidRPr="00404CA0" w:rsidRDefault="00150F25" w:rsidP="00E72FB5">
      <w:pPr>
        <w:pStyle w:val="NormalWeb"/>
        <w:numPr>
          <w:ilvl w:val="0"/>
          <w:numId w:val="6"/>
        </w:numPr>
        <w:tabs>
          <w:tab w:val="clear" w:pos="360"/>
          <w:tab w:val="num" w:pos="851"/>
        </w:tabs>
        <w:spacing w:before="0" w:beforeAutospacing="0" w:after="0" w:afterAutospacing="0"/>
        <w:ind w:left="851"/>
        <w:rPr>
          <w:rFonts w:asciiTheme="minorHAnsi" w:hAnsiTheme="minorHAnsi" w:cstheme="minorHAnsi"/>
        </w:rPr>
      </w:pPr>
      <w:r w:rsidRPr="00404CA0">
        <w:rPr>
          <w:rFonts w:asciiTheme="minorHAnsi" w:hAnsiTheme="minorHAnsi" w:cstheme="minorHAnsi"/>
        </w:rPr>
        <w:t xml:space="preserve">Personal information should not be kept for longer than is necessary to complete the particular project. </w:t>
      </w:r>
      <w:r w:rsidR="0041509F" w:rsidRPr="00404CA0">
        <w:rPr>
          <w:rFonts w:asciiTheme="minorHAnsi" w:hAnsiTheme="minorHAnsi" w:cstheme="minorHAnsi"/>
        </w:rPr>
        <w:t>Data</w:t>
      </w:r>
      <w:r w:rsidR="0041509F" w:rsidRPr="003B425F">
        <w:rPr>
          <w:rFonts w:asciiTheme="minorHAnsi" w:hAnsiTheme="minorHAnsi" w:cstheme="minorHAnsi"/>
          <w:b/>
        </w:rPr>
        <w:t xml:space="preserve"> must</w:t>
      </w:r>
      <w:r w:rsidR="0041509F" w:rsidRPr="00404CA0">
        <w:rPr>
          <w:rFonts w:asciiTheme="minorHAnsi" w:hAnsiTheme="minorHAnsi" w:cstheme="minorHAnsi"/>
        </w:rPr>
        <w:t xml:space="preserve"> be kept for </w:t>
      </w:r>
      <w:r w:rsidR="00A30872" w:rsidRPr="00404CA0">
        <w:rPr>
          <w:rFonts w:asciiTheme="minorHAnsi" w:hAnsiTheme="minorHAnsi" w:cstheme="minorHAnsi"/>
        </w:rPr>
        <w:t xml:space="preserve">5 years after the completion date of the project (to be confirmed), subsequent to this date only anonymised data can be retained. </w:t>
      </w:r>
    </w:p>
    <w:p w14:paraId="1B8C0A1E" w14:textId="77777777" w:rsidR="00150F25" w:rsidRPr="00404CA0" w:rsidRDefault="00150F25" w:rsidP="00E72FB5">
      <w:pPr>
        <w:pStyle w:val="NormalWeb"/>
        <w:spacing w:before="0" w:beforeAutospacing="0" w:after="0" w:afterAutospacing="0"/>
        <w:rPr>
          <w:rFonts w:asciiTheme="minorHAnsi" w:hAnsiTheme="minorHAnsi" w:cstheme="minorHAnsi"/>
        </w:rPr>
      </w:pPr>
    </w:p>
    <w:p w14:paraId="666CEBC0" w14:textId="77777777" w:rsidR="00150F25" w:rsidRDefault="00150F25" w:rsidP="00E72FB5">
      <w:pPr>
        <w:pStyle w:val="NormalWeb"/>
        <w:spacing w:before="0" w:beforeAutospacing="0" w:after="0" w:afterAutospacing="0"/>
        <w:ind w:firstLine="709"/>
        <w:rPr>
          <w:rFonts w:asciiTheme="minorHAnsi" w:hAnsiTheme="minorHAnsi" w:cstheme="minorHAnsi"/>
        </w:rPr>
      </w:pPr>
      <w:r w:rsidRPr="00404CA0">
        <w:rPr>
          <w:rFonts w:asciiTheme="minorHAnsi" w:hAnsiTheme="minorHAnsi" w:cstheme="minorHAnsi"/>
        </w:rPr>
        <w:t>(Guidelines adapted from those of the University of Kent at Canterbury 2001 with permission)</w:t>
      </w:r>
    </w:p>
    <w:p w14:paraId="7C83916E" w14:textId="77777777" w:rsidR="00E72FB5" w:rsidRDefault="00E72FB5" w:rsidP="00E72FB5">
      <w:pPr>
        <w:pStyle w:val="NormalWeb"/>
        <w:spacing w:before="0" w:beforeAutospacing="0" w:after="0" w:afterAutospacing="0"/>
        <w:ind w:firstLine="709"/>
        <w:rPr>
          <w:rFonts w:asciiTheme="minorHAnsi" w:hAnsiTheme="minorHAnsi" w:cstheme="minorHAnsi"/>
        </w:rPr>
      </w:pPr>
    </w:p>
    <w:p w14:paraId="13274E59" w14:textId="4491F0F1" w:rsidR="00F46E3A" w:rsidRDefault="00E72FB5" w:rsidP="00E72FB5">
      <w:pPr>
        <w:pStyle w:val="Heading2"/>
        <w:spacing w:before="0"/>
        <w:rPr>
          <w:rFonts w:ascii="Calibri" w:hAnsi="Calibri"/>
        </w:rPr>
      </w:pPr>
      <w:r w:rsidRPr="003D0657">
        <w:lastRenderedPageBreak/>
        <w:t>Researchers should be aware of TCD’s Policy on Good Research Practice (</w:t>
      </w:r>
      <w:hyperlink r:id="rId14" w:history="1">
        <w:r w:rsidRPr="000C7882">
          <w:rPr>
            <w:rStyle w:val="Hyperlink"/>
            <w:rFonts w:ascii="Calibri" w:hAnsi="Calibri"/>
          </w:rPr>
          <w:t>https://www.tcd.ie/research/dean/assets/pdf/FINAL_Good%20Research%20Practice%20policy COUNCIL%20APPROVEDandminutedgg.pdf</w:t>
        </w:r>
      </w:hyperlink>
      <w:r w:rsidRPr="003D0657">
        <w:rPr>
          <w:rFonts w:ascii="Calibri" w:hAnsi="Calibri"/>
        </w:rPr>
        <w:t>)</w:t>
      </w:r>
    </w:p>
    <w:p w14:paraId="7B9D1032" w14:textId="77777777" w:rsidR="00CF1BD7" w:rsidRDefault="00CF1BD7" w:rsidP="00E72FB5">
      <w:pPr>
        <w:pStyle w:val="Heading2"/>
        <w:spacing w:before="0"/>
        <w:rPr>
          <w:rFonts w:asciiTheme="minorHAnsi" w:hAnsiTheme="minorHAnsi"/>
        </w:rPr>
      </w:pPr>
    </w:p>
    <w:p w14:paraId="53833A23" w14:textId="77777777" w:rsidR="002A6F51" w:rsidRPr="001C4BDE" w:rsidRDefault="00E526AB" w:rsidP="00E72FB5">
      <w:pPr>
        <w:pStyle w:val="Heading2"/>
        <w:spacing w:before="0"/>
        <w:rPr>
          <w:rFonts w:asciiTheme="minorHAnsi" w:hAnsiTheme="minorHAnsi"/>
          <w:sz w:val="28"/>
        </w:rPr>
      </w:pPr>
      <w:r w:rsidRPr="001C4BDE">
        <w:rPr>
          <w:rFonts w:asciiTheme="minorHAnsi" w:hAnsiTheme="minorHAnsi"/>
          <w:sz w:val="28"/>
        </w:rPr>
        <w:t>7.</w:t>
      </w:r>
      <w:r w:rsidRPr="001C4BDE">
        <w:rPr>
          <w:rFonts w:asciiTheme="minorHAnsi" w:hAnsiTheme="minorHAnsi"/>
          <w:sz w:val="28"/>
        </w:rPr>
        <w:tab/>
      </w:r>
      <w:r w:rsidR="0041509F" w:rsidRPr="001C4BDE">
        <w:rPr>
          <w:rFonts w:asciiTheme="minorHAnsi" w:hAnsiTheme="minorHAnsi"/>
          <w:sz w:val="28"/>
        </w:rPr>
        <w:t>Application procedures for C</w:t>
      </w:r>
      <w:r w:rsidR="00150F25" w:rsidRPr="001C4BDE">
        <w:rPr>
          <w:rFonts w:asciiTheme="minorHAnsi" w:hAnsiTheme="minorHAnsi"/>
          <w:sz w:val="28"/>
        </w:rPr>
        <w:t>hair approval</w:t>
      </w:r>
    </w:p>
    <w:p w14:paraId="6C5A20D0" w14:textId="77777777" w:rsidR="00CA4D87" w:rsidRPr="00404CA0" w:rsidRDefault="00CA4D87" w:rsidP="00E72FB5">
      <w:pPr>
        <w:spacing w:after="0"/>
        <w:rPr>
          <w:rFonts w:cstheme="minorHAnsi"/>
          <w:sz w:val="24"/>
          <w:szCs w:val="24"/>
        </w:rPr>
      </w:pPr>
      <w:r w:rsidRPr="00404CA0">
        <w:rPr>
          <w:rFonts w:cstheme="minorHAnsi"/>
          <w:sz w:val="24"/>
          <w:szCs w:val="24"/>
        </w:rPr>
        <w:t>It is th</w:t>
      </w:r>
      <w:r w:rsidR="007615C2" w:rsidRPr="00404CA0">
        <w:rPr>
          <w:rFonts w:cstheme="minorHAnsi"/>
          <w:sz w:val="24"/>
          <w:szCs w:val="24"/>
        </w:rPr>
        <w:t>e responsibility of the student/</w:t>
      </w:r>
      <w:r w:rsidRPr="00404CA0">
        <w:rPr>
          <w:rFonts w:cstheme="minorHAnsi"/>
          <w:sz w:val="24"/>
          <w:szCs w:val="24"/>
        </w:rPr>
        <w:t>researcher to ensure that their app</w:t>
      </w:r>
      <w:r w:rsidR="00884432">
        <w:rPr>
          <w:rFonts w:cstheme="minorHAnsi"/>
          <w:sz w:val="24"/>
          <w:szCs w:val="24"/>
        </w:rPr>
        <w:t>lication is forwarded in time to</w:t>
      </w:r>
      <w:r w:rsidRPr="00404CA0">
        <w:rPr>
          <w:rFonts w:cstheme="minorHAnsi"/>
          <w:sz w:val="24"/>
          <w:szCs w:val="24"/>
        </w:rPr>
        <w:t xml:space="preserve"> their supervisor, giving the supervisor enough time to read and recommend changes before submission. </w:t>
      </w:r>
      <w:r w:rsidRPr="003B425F">
        <w:rPr>
          <w:rFonts w:cstheme="minorHAnsi"/>
          <w:b/>
          <w:sz w:val="24"/>
          <w:szCs w:val="24"/>
        </w:rPr>
        <w:t>Supervisors must not sign applications</w:t>
      </w:r>
      <w:r w:rsidRPr="00404CA0">
        <w:rPr>
          <w:rFonts w:cstheme="minorHAnsi"/>
          <w:sz w:val="24"/>
          <w:szCs w:val="24"/>
        </w:rPr>
        <w:t xml:space="preserve"> </w:t>
      </w:r>
      <w:r w:rsidRPr="00C469AF">
        <w:rPr>
          <w:rFonts w:cstheme="minorHAnsi"/>
          <w:b/>
          <w:sz w:val="24"/>
          <w:szCs w:val="24"/>
        </w:rPr>
        <w:t xml:space="preserve">that they have not read in full.  </w:t>
      </w:r>
      <w:r w:rsidRPr="00404CA0">
        <w:rPr>
          <w:rFonts w:cstheme="minorHAnsi"/>
          <w:sz w:val="24"/>
          <w:szCs w:val="24"/>
        </w:rPr>
        <w:t>Incomplete</w:t>
      </w:r>
      <w:r w:rsidR="007615C2" w:rsidRPr="00404CA0">
        <w:rPr>
          <w:rFonts w:cstheme="minorHAnsi"/>
          <w:sz w:val="24"/>
          <w:szCs w:val="24"/>
        </w:rPr>
        <w:t>,</w:t>
      </w:r>
      <w:r w:rsidRPr="00404CA0">
        <w:rPr>
          <w:rFonts w:cstheme="minorHAnsi"/>
          <w:sz w:val="24"/>
          <w:szCs w:val="24"/>
        </w:rPr>
        <w:t xml:space="preserve"> unsigned </w:t>
      </w:r>
      <w:r w:rsidR="007615C2" w:rsidRPr="00404CA0">
        <w:rPr>
          <w:rFonts w:cstheme="minorHAnsi"/>
          <w:sz w:val="24"/>
          <w:szCs w:val="24"/>
        </w:rPr>
        <w:t xml:space="preserve">or late submissions </w:t>
      </w:r>
      <w:r w:rsidRPr="00404CA0">
        <w:rPr>
          <w:rFonts w:cstheme="minorHAnsi"/>
          <w:sz w:val="24"/>
          <w:szCs w:val="24"/>
        </w:rPr>
        <w:t>will not be reviewed.</w:t>
      </w:r>
      <w:r w:rsidRPr="00404CA0">
        <w:rPr>
          <w:rFonts w:cstheme="minorHAnsi"/>
        </w:rPr>
        <w:t xml:space="preserve">  </w:t>
      </w:r>
    </w:p>
    <w:p w14:paraId="0ED0083B" w14:textId="10A19C42" w:rsidR="008903C7" w:rsidRPr="008903C7" w:rsidRDefault="00F205B9" w:rsidP="00E72FB5">
      <w:pPr>
        <w:pStyle w:val="ListParagraph"/>
        <w:numPr>
          <w:ilvl w:val="1"/>
          <w:numId w:val="8"/>
        </w:numPr>
        <w:spacing w:after="0"/>
        <w:ind w:left="1560" w:hanging="426"/>
        <w:rPr>
          <w:rFonts w:cstheme="minorHAnsi"/>
          <w:sz w:val="24"/>
          <w:szCs w:val="24"/>
        </w:rPr>
      </w:pPr>
      <w:r w:rsidRPr="00F205B9">
        <w:rPr>
          <w:sz w:val="24"/>
          <w:szCs w:val="24"/>
        </w:rPr>
        <w:t xml:space="preserve">Applicants to the School of Nursing and Midwifery </w:t>
      </w:r>
      <w:r w:rsidR="00496081">
        <w:rPr>
          <w:sz w:val="24"/>
          <w:szCs w:val="24"/>
        </w:rPr>
        <w:t>without ethical approval</w:t>
      </w:r>
      <w:r w:rsidR="0083390F">
        <w:rPr>
          <w:sz w:val="24"/>
          <w:szCs w:val="24"/>
        </w:rPr>
        <w:t xml:space="preserve"> from another </w:t>
      </w:r>
      <w:r w:rsidR="00B16F9B">
        <w:rPr>
          <w:sz w:val="24"/>
          <w:szCs w:val="24"/>
        </w:rPr>
        <w:t>organisation</w:t>
      </w:r>
      <w:r w:rsidR="0083390F">
        <w:rPr>
          <w:sz w:val="24"/>
          <w:szCs w:val="24"/>
        </w:rPr>
        <w:t xml:space="preserve"> </w:t>
      </w:r>
      <w:r w:rsidRPr="00F205B9">
        <w:rPr>
          <w:sz w:val="24"/>
          <w:szCs w:val="24"/>
        </w:rPr>
        <w:t xml:space="preserve">are required to complete the </w:t>
      </w:r>
      <w:r w:rsidR="00496081">
        <w:rPr>
          <w:sz w:val="24"/>
          <w:szCs w:val="24"/>
        </w:rPr>
        <w:t xml:space="preserve">standard </w:t>
      </w:r>
      <w:r w:rsidRPr="00F205B9">
        <w:rPr>
          <w:sz w:val="24"/>
          <w:szCs w:val="24"/>
        </w:rPr>
        <w:t xml:space="preserve">application form. </w:t>
      </w:r>
      <w:r w:rsidR="008903C7">
        <w:rPr>
          <w:sz w:val="24"/>
          <w:szCs w:val="24"/>
        </w:rPr>
        <w:t xml:space="preserve"> </w:t>
      </w:r>
      <w:r w:rsidR="004B62CD" w:rsidRPr="008903C7">
        <w:rPr>
          <w:rFonts w:cstheme="minorHAnsi"/>
          <w:sz w:val="24"/>
          <w:szCs w:val="24"/>
        </w:rPr>
        <w:t>Applicants</w:t>
      </w:r>
      <w:r w:rsidR="001A5C3B" w:rsidRPr="008903C7">
        <w:rPr>
          <w:rFonts w:cstheme="minorHAnsi"/>
          <w:sz w:val="24"/>
          <w:szCs w:val="24"/>
        </w:rPr>
        <w:t xml:space="preserve"> </w:t>
      </w:r>
      <w:r w:rsidRPr="008903C7">
        <w:rPr>
          <w:rFonts w:cstheme="minorHAnsi"/>
          <w:sz w:val="24"/>
          <w:szCs w:val="24"/>
        </w:rPr>
        <w:t>submitting an ethics</w:t>
      </w:r>
      <w:r w:rsidR="001A5C3B" w:rsidRPr="008903C7">
        <w:rPr>
          <w:rFonts w:cstheme="minorHAnsi"/>
          <w:sz w:val="24"/>
          <w:szCs w:val="24"/>
        </w:rPr>
        <w:t xml:space="preserve"> approval form used by another </w:t>
      </w:r>
      <w:r w:rsidR="00B16F9B" w:rsidRPr="008903C7">
        <w:rPr>
          <w:rFonts w:cstheme="minorHAnsi"/>
          <w:sz w:val="24"/>
          <w:szCs w:val="24"/>
        </w:rPr>
        <w:t>organisation</w:t>
      </w:r>
      <w:r w:rsidR="001A5C3B" w:rsidRPr="008903C7">
        <w:rPr>
          <w:rFonts w:cstheme="minorHAnsi"/>
          <w:sz w:val="24"/>
          <w:szCs w:val="24"/>
        </w:rPr>
        <w:t xml:space="preserve"> s</w:t>
      </w:r>
      <w:r w:rsidRPr="008903C7">
        <w:rPr>
          <w:rFonts w:cstheme="minorHAnsi"/>
          <w:sz w:val="24"/>
          <w:szCs w:val="24"/>
        </w:rPr>
        <w:t xml:space="preserve">hould </w:t>
      </w:r>
      <w:r w:rsidR="00DB409F" w:rsidRPr="008903C7">
        <w:rPr>
          <w:rFonts w:cstheme="minorHAnsi"/>
          <w:sz w:val="24"/>
          <w:szCs w:val="24"/>
        </w:rPr>
        <w:t>first confirm that the form is acceptable by the C</w:t>
      </w:r>
      <w:r w:rsidRPr="008903C7">
        <w:rPr>
          <w:rFonts w:cstheme="minorHAnsi"/>
          <w:sz w:val="24"/>
          <w:szCs w:val="24"/>
        </w:rPr>
        <w:t xml:space="preserve">hair by forwarding it as soon as possible uncompleted to </w:t>
      </w:r>
      <w:hyperlink r:id="rId15" w:history="1">
        <w:r w:rsidR="008903C7" w:rsidRPr="008903C7">
          <w:rPr>
            <w:rStyle w:val="Hyperlink"/>
            <w:rFonts w:cstheme="minorHAnsi"/>
            <w:sz w:val="24"/>
            <w:szCs w:val="24"/>
          </w:rPr>
          <w:t>SNM.Ethics.com</w:t>
        </w:r>
        <w:r w:rsidR="008903C7" w:rsidRPr="00646D19">
          <w:rPr>
            <w:rStyle w:val="Hyperlink"/>
          </w:rPr>
          <w:t>@tcd.ie</w:t>
        </w:r>
      </w:hyperlink>
    </w:p>
    <w:p w14:paraId="003B0696" w14:textId="6FCC61C7" w:rsidR="00F205B9" w:rsidRPr="001A5C3B" w:rsidRDefault="00DB409F" w:rsidP="00E72FB5">
      <w:pPr>
        <w:pStyle w:val="ListParagraph"/>
        <w:numPr>
          <w:ilvl w:val="1"/>
          <w:numId w:val="8"/>
        </w:numPr>
        <w:spacing w:after="0"/>
        <w:ind w:left="1560" w:hanging="426"/>
        <w:rPr>
          <w:rFonts w:cstheme="minorHAnsi"/>
          <w:sz w:val="24"/>
          <w:szCs w:val="24"/>
        </w:rPr>
      </w:pPr>
      <w:r w:rsidRPr="001A5C3B">
        <w:rPr>
          <w:rFonts w:cstheme="minorHAnsi"/>
          <w:sz w:val="24"/>
          <w:szCs w:val="24"/>
        </w:rPr>
        <w:t xml:space="preserve"> I</w:t>
      </w:r>
      <w:r w:rsidR="00F205B9" w:rsidRPr="001A5C3B">
        <w:rPr>
          <w:rFonts w:cstheme="minorHAnsi"/>
          <w:sz w:val="24"/>
          <w:szCs w:val="24"/>
        </w:rPr>
        <w:t>f suitable the following procedures occur</w:t>
      </w:r>
      <w:r w:rsidRPr="001A5C3B">
        <w:rPr>
          <w:rFonts w:cstheme="minorHAnsi"/>
          <w:sz w:val="24"/>
          <w:szCs w:val="24"/>
        </w:rPr>
        <w:t>:</w:t>
      </w:r>
      <w:r w:rsidR="00F205B9" w:rsidRPr="001A5C3B">
        <w:rPr>
          <w:rFonts w:cstheme="minorHAnsi"/>
          <w:sz w:val="24"/>
          <w:szCs w:val="24"/>
        </w:rPr>
        <w:t xml:space="preserve"> </w:t>
      </w:r>
      <w:r w:rsidR="00F205B9" w:rsidRPr="001A5C3B">
        <w:rPr>
          <w:sz w:val="24"/>
          <w:szCs w:val="24"/>
        </w:rPr>
        <w:t xml:space="preserve"> </w:t>
      </w:r>
    </w:p>
    <w:p w14:paraId="73784603" w14:textId="76EE587E" w:rsidR="0083390F" w:rsidRDefault="00DE1D62" w:rsidP="00E72FB5">
      <w:pPr>
        <w:pStyle w:val="ListParagraph"/>
        <w:numPr>
          <w:ilvl w:val="0"/>
          <w:numId w:val="15"/>
        </w:numPr>
        <w:spacing w:after="0"/>
        <w:rPr>
          <w:rFonts w:cstheme="minorHAnsi"/>
          <w:sz w:val="24"/>
          <w:szCs w:val="24"/>
        </w:rPr>
      </w:pPr>
      <w:r>
        <w:rPr>
          <w:rFonts w:cstheme="minorHAnsi"/>
          <w:sz w:val="24"/>
          <w:szCs w:val="24"/>
        </w:rPr>
        <w:t>Along with the application form, a</w:t>
      </w:r>
      <w:r w:rsidR="00A07157" w:rsidRPr="0083390F">
        <w:rPr>
          <w:rFonts w:cstheme="minorHAnsi"/>
          <w:sz w:val="24"/>
          <w:szCs w:val="24"/>
        </w:rPr>
        <w:t>pplicants m</w:t>
      </w:r>
      <w:r w:rsidR="00E918B5">
        <w:rPr>
          <w:rFonts w:cstheme="minorHAnsi"/>
          <w:sz w:val="24"/>
          <w:szCs w:val="24"/>
        </w:rPr>
        <w:t xml:space="preserve">ust </w:t>
      </w:r>
      <w:r w:rsidR="00F205B9" w:rsidRPr="0083390F">
        <w:rPr>
          <w:rFonts w:cstheme="minorHAnsi"/>
          <w:sz w:val="24"/>
          <w:szCs w:val="24"/>
        </w:rPr>
        <w:t xml:space="preserve">complete </w:t>
      </w:r>
      <w:r w:rsidR="00E918B5">
        <w:rPr>
          <w:rFonts w:cstheme="minorHAnsi"/>
          <w:sz w:val="24"/>
          <w:szCs w:val="24"/>
        </w:rPr>
        <w:t xml:space="preserve">and attach </w:t>
      </w:r>
      <w:r w:rsidR="00C25FC8">
        <w:rPr>
          <w:rFonts w:cstheme="minorHAnsi"/>
          <w:sz w:val="24"/>
          <w:szCs w:val="24"/>
        </w:rPr>
        <w:t>the S</w:t>
      </w:r>
      <w:r w:rsidR="0083390F" w:rsidRPr="0083390F">
        <w:rPr>
          <w:rFonts w:cstheme="minorHAnsi"/>
          <w:sz w:val="24"/>
          <w:szCs w:val="24"/>
        </w:rPr>
        <w:t>upplementary</w:t>
      </w:r>
      <w:r w:rsidR="00C25FC8">
        <w:rPr>
          <w:rFonts w:cstheme="minorHAnsi"/>
          <w:sz w:val="24"/>
          <w:szCs w:val="24"/>
        </w:rPr>
        <w:t xml:space="preserve"> Form</w:t>
      </w:r>
      <w:r w:rsidR="00F205B9" w:rsidRPr="0083390F">
        <w:rPr>
          <w:rFonts w:cstheme="minorHAnsi"/>
          <w:sz w:val="24"/>
          <w:szCs w:val="24"/>
        </w:rPr>
        <w:t xml:space="preserve"> </w:t>
      </w:r>
      <w:r w:rsidR="00C25FC8">
        <w:rPr>
          <w:rFonts w:cstheme="minorHAnsi"/>
          <w:sz w:val="24"/>
          <w:szCs w:val="24"/>
        </w:rPr>
        <w:t>for Chair A</w:t>
      </w:r>
      <w:r w:rsidR="0083390F">
        <w:rPr>
          <w:rFonts w:cstheme="minorHAnsi"/>
          <w:sz w:val="24"/>
          <w:szCs w:val="24"/>
        </w:rPr>
        <w:t xml:space="preserve">pproval </w:t>
      </w:r>
      <w:r w:rsidR="00C25FC8">
        <w:rPr>
          <w:rFonts w:cstheme="minorHAnsi"/>
          <w:sz w:val="24"/>
          <w:szCs w:val="24"/>
        </w:rPr>
        <w:t xml:space="preserve">that includes the cover </w:t>
      </w:r>
      <w:r w:rsidR="00F205B9" w:rsidRPr="0083390F">
        <w:rPr>
          <w:rFonts w:cstheme="minorHAnsi"/>
          <w:sz w:val="24"/>
          <w:szCs w:val="24"/>
        </w:rPr>
        <w:t>and signature sheets</w:t>
      </w:r>
      <w:r w:rsidR="00C25FC8">
        <w:rPr>
          <w:rFonts w:cstheme="minorHAnsi"/>
          <w:sz w:val="24"/>
          <w:szCs w:val="24"/>
        </w:rPr>
        <w:t xml:space="preserve"> of the standard SNMREC application form</w:t>
      </w:r>
      <w:r w:rsidR="00E918B5">
        <w:rPr>
          <w:rFonts w:cstheme="minorHAnsi"/>
          <w:sz w:val="24"/>
          <w:szCs w:val="24"/>
        </w:rPr>
        <w:t xml:space="preserve">. </w:t>
      </w:r>
    </w:p>
    <w:p w14:paraId="4B556C4A" w14:textId="7FFAFE73" w:rsidR="008903C7" w:rsidRPr="008903C7" w:rsidRDefault="00A07157" w:rsidP="00E72FB5">
      <w:pPr>
        <w:pStyle w:val="ListParagraph"/>
        <w:numPr>
          <w:ilvl w:val="0"/>
          <w:numId w:val="15"/>
        </w:numPr>
        <w:spacing w:after="0"/>
        <w:rPr>
          <w:rFonts w:cstheme="minorHAnsi"/>
          <w:sz w:val="24"/>
          <w:szCs w:val="24"/>
        </w:rPr>
      </w:pPr>
      <w:r w:rsidRPr="0083390F">
        <w:rPr>
          <w:rFonts w:cstheme="minorHAnsi"/>
          <w:sz w:val="24"/>
          <w:szCs w:val="24"/>
        </w:rPr>
        <w:t>Applicants m</w:t>
      </w:r>
      <w:r w:rsidR="00F205B9" w:rsidRPr="0083390F">
        <w:rPr>
          <w:rFonts w:cstheme="minorHAnsi"/>
          <w:sz w:val="24"/>
          <w:szCs w:val="24"/>
        </w:rPr>
        <w:t>ust also submit the data collections tools, questionnaire, interview schedule etc.</w:t>
      </w:r>
      <w:r w:rsidR="008903C7">
        <w:rPr>
          <w:rFonts w:cstheme="minorHAnsi"/>
          <w:sz w:val="24"/>
          <w:szCs w:val="24"/>
        </w:rPr>
        <w:t xml:space="preserve">  </w:t>
      </w:r>
      <w:r w:rsidR="00DB409F" w:rsidRPr="008903C7">
        <w:rPr>
          <w:sz w:val="24"/>
          <w:szCs w:val="24"/>
        </w:rPr>
        <w:t xml:space="preserve">Applicants </w:t>
      </w:r>
      <w:r w:rsidR="00F205B9" w:rsidRPr="008903C7">
        <w:rPr>
          <w:sz w:val="24"/>
          <w:szCs w:val="24"/>
        </w:rPr>
        <w:t xml:space="preserve">may </w:t>
      </w:r>
      <w:r w:rsidR="00DB409F" w:rsidRPr="008903C7">
        <w:rPr>
          <w:sz w:val="24"/>
          <w:szCs w:val="24"/>
        </w:rPr>
        <w:t xml:space="preserve">then </w:t>
      </w:r>
      <w:r w:rsidR="00F205B9" w:rsidRPr="008903C7">
        <w:rPr>
          <w:sz w:val="24"/>
          <w:szCs w:val="24"/>
        </w:rPr>
        <w:t>send the</w:t>
      </w:r>
      <w:r w:rsidR="0083390F" w:rsidRPr="008903C7">
        <w:rPr>
          <w:sz w:val="24"/>
          <w:szCs w:val="24"/>
        </w:rPr>
        <w:t xml:space="preserve"> forms as a single document </w:t>
      </w:r>
      <w:r w:rsidR="00F205B9" w:rsidRPr="008903C7">
        <w:rPr>
          <w:sz w:val="24"/>
          <w:szCs w:val="24"/>
        </w:rPr>
        <w:t xml:space="preserve">to </w:t>
      </w:r>
      <w:hyperlink r:id="rId16" w:history="1">
        <w:r w:rsidR="008903C7" w:rsidRPr="008903C7">
          <w:rPr>
            <w:rStyle w:val="Hyperlink"/>
            <w:rFonts w:cstheme="minorHAnsi"/>
            <w:sz w:val="24"/>
            <w:szCs w:val="24"/>
          </w:rPr>
          <w:t>SNM.Ethics.com</w:t>
        </w:r>
        <w:r w:rsidR="008903C7" w:rsidRPr="00646D19">
          <w:rPr>
            <w:rStyle w:val="Hyperlink"/>
          </w:rPr>
          <w:t>@tcd.ie</w:t>
        </w:r>
      </w:hyperlink>
    </w:p>
    <w:p w14:paraId="1AABB718" w14:textId="4AAF8A32" w:rsidR="00F205B9" w:rsidRPr="00DB409F" w:rsidRDefault="00F205B9" w:rsidP="00E72FB5">
      <w:pPr>
        <w:pStyle w:val="ListParagraph"/>
        <w:spacing w:after="0"/>
        <w:ind w:left="2847"/>
        <w:rPr>
          <w:rFonts w:cstheme="minorHAnsi"/>
          <w:sz w:val="24"/>
          <w:szCs w:val="24"/>
        </w:rPr>
      </w:pPr>
    </w:p>
    <w:p w14:paraId="489BC313" w14:textId="77777777" w:rsidR="0071256A" w:rsidRPr="00404CA0" w:rsidRDefault="0083390F" w:rsidP="00E72FB5">
      <w:pPr>
        <w:pStyle w:val="ListParagraph"/>
        <w:numPr>
          <w:ilvl w:val="1"/>
          <w:numId w:val="8"/>
        </w:numPr>
        <w:spacing w:after="0"/>
        <w:ind w:left="1560" w:hanging="426"/>
        <w:rPr>
          <w:rFonts w:cstheme="minorHAnsi"/>
          <w:sz w:val="24"/>
          <w:szCs w:val="24"/>
        </w:rPr>
      </w:pPr>
      <w:r>
        <w:rPr>
          <w:rFonts w:cstheme="minorHAnsi"/>
          <w:sz w:val="24"/>
          <w:szCs w:val="24"/>
        </w:rPr>
        <w:t>Application</w:t>
      </w:r>
      <w:r w:rsidR="0071256A" w:rsidRPr="00404CA0">
        <w:rPr>
          <w:rFonts w:cstheme="minorHAnsi"/>
          <w:sz w:val="24"/>
          <w:szCs w:val="24"/>
        </w:rPr>
        <w:t xml:space="preserve"> forms will be reviewed</w:t>
      </w:r>
      <w:r w:rsidR="00CA4D87" w:rsidRPr="00404CA0">
        <w:rPr>
          <w:rFonts w:cstheme="minorHAnsi"/>
          <w:sz w:val="24"/>
          <w:szCs w:val="24"/>
        </w:rPr>
        <w:t xml:space="preserve"> from the</w:t>
      </w:r>
      <w:r w:rsidR="007615C2" w:rsidRPr="00404CA0">
        <w:rPr>
          <w:rFonts w:cstheme="minorHAnsi"/>
          <w:sz w:val="24"/>
          <w:szCs w:val="24"/>
        </w:rPr>
        <w:t xml:space="preserve"> start of Michae</w:t>
      </w:r>
      <w:r w:rsidR="0071256A" w:rsidRPr="00404CA0">
        <w:rPr>
          <w:rFonts w:cstheme="minorHAnsi"/>
          <w:sz w:val="24"/>
          <w:szCs w:val="24"/>
        </w:rPr>
        <w:t>lmas term each year until the</w:t>
      </w:r>
      <w:r w:rsidR="00C469AF">
        <w:rPr>
          <w:rFonts w:cstheme="minorHAnsi"/>
          <w:sz w:val="24"/>
          <w:szCs w:val="24"/>
        </w:rPr>
        <w:t xml:space="preserve"> end of the academic year.</w:t>
      </w:r>
    </w:p>
    <w:p w14:paraId="1A9781F4" w14:textId="77777777" w:rsidR="008C03CF" w:rsidRPr="00404CA0" w:rsidRDefault="001A5C3B" w:rsidP="00E72FB5">
      <w:pPr>
        <w:pStyle w:val="ListParagraph"/>
        <w:numPr>
          <w:ilvl w:val="1"/>
          <w:numId w:val="8"/>
        </w:numPr>
        <w:spacing w:after="0"/>
        <w:ind w:left="1560" w:hanging="426"/>
        <w:rPr>
          <w:rFonts w:cstheme="minorHAnsi"/>
          <w:sz w:val="24"/>
          <w:szCs w:val="24"/>
        </w:rPr>
      </w:pPr>
      <w:r>
        <w:rPr>
          <w:rFonts w:cstheme="minorHAnsi"/>
          <w:sz w:val="24"/>
          <w:szCs w:val="24"/>
        </w:rPr>
        <w:t>Application forms will be reviewed by the C</w:t>
      </w:r>
      <w:r w:rsidR="008C03CF" w:rsidRPr="00404CA0">
        <w:rPr>
          <w:rFonts w:cstheme="minorHAnsi"/>
          <w:sz w:val="24"/>
          <w:szCs w:val="24"/>
        </w:rPr>
        <w:t xml:space="preserve">hair of the </w:t>
      </w:r>
      <w:r w:rsidR="005460EA">
        <w:rPr>
          <w:rFonts w:cstheme="minorHAnsi"/>
          <w:sz w:val="24"/>
          <w:szCs w:val="24"/>
        </w:rPr>
        <w:t xml:space="preserve">committee and </w:t>
      </w:r>
      <w:r>
        <w:rPr>
          <w:rFonts w:cstheme="minorHAnsi"/>
          <w:sz w:val="24"/>
          <w:szCs w:val="24"/>
        </w:rPr>
        <w:t xml:space="preserve">a </w:t>
      </w:r>
      <w:r w:rsidR="005460EA">
        <w:rPr>
          <w:rFonts w:cstheme="minorHAnsi"/>
          <w:sz w:val="24"/>
          <w:szCs w:val="24"/>
        </w:rPr>
        <w:t xml:space="preserve">response </w:t>
      </w:r>
      <w:r>
        <w:rPr>
          <w:rFonts w:cstheme="minorHAnsi"/>
          <w:sz w:val="24"/>
          <w:szCs w:val="24"/>
        </w:rPr>
        <w:t xml:space="preserve">will be </w:t>
      </w:r>
      <w:r w:rsidR="00CA4D87" w:rsidRPr="00404CA0">
        <w:rPr>
          <w:rFonts w:cstheme="minorHAnsi"/>
          <w:sz w:val="24"/>
          <w:szCs w:val="24"/>
        </w:rPr>
        <w:t>sent</w:t>
      </w:r>
      <w:r w:rsidR="005460EA">
        <w:rPr>
          <w:rFonts w:cstheme="minorHAnsi"/>
          <w:sz w:val="24"/>
          <w:szCs w:val="24"/>
        </w:rPr>
        <w:t xml:space="preserve"> </w:t>
      </w:r>
      <w:r w:rsidR="003B425F">
        <w:rPr>
          <w:rFonts w:cstheme="minorHAnsi"/>
          <w:sz w:val="24"/>
          <w:szCs w:val="24"/>
        </w:rPr>
        <w:t xml:space="preserve">usually </w:t>
      </w:r>
      <w:r w:rsidR="007615C2" w:rsidRPr="00404CA0">
        <w:rPr>
          <w:rFonts w:cstheme="minorHAnsi"/>
          <w:sz w:val="24"/>
          <w:szCs w:val="24"/>
        </w:rPr>
        <w:t xml:space="preserve">within </w:t>
      </w:r>
      <w:r w:rsidR="003B425F">
        <w:rPr>
          <w:rFonts w:cstheme="minorHAnsi"/>
          <w:sz w:val="24"/>
          <w:szCs w:val="24"/>
        </w:rPr>
        <w:t>10</w:t>
      </w:r>
      <w:r w:rsidR="008C03CF" w:rsidRPr="00404CA0">
        <w:rPr>
          <w:rFonts w:cstheme="minorHAnsi"/>
          <w:sz w:val="24"/>
          <w:szCs w:val="24"/>
        </w:rPr>
        <w:t xml:space="preserve"> working days of </w:t>
      </w:r>
      <w:r w:rsidR="00CA4D87" w:rsidRPr="00404CA0">
        <w:rPr>
          <w:rFonts w:cstheme="minorHAnsi"/>
          <w:sz w:val="24"/>
          <w:szCs w:val="24"/>
        </w:rPr>
        <w:t xml:space="preserve">receipt. </w:t>
      </w:r>
    </w:p>
    <w:p w14:paraId="41611D25" w14:textId="77777777" w:rsidR="008C03CF" w:rsidRPr="00404CA0" w:rsidRDefault="0071256A" w:rsidP="00E72FB5">
      <w:pPr>
        <w:pStyle w:val="ListParagraph"/>
        <w:numPr>
          <w:ilvl w:val="1"/>
          <w:numId w:val="8"/>
        </w:numPr>
        <w:spacing w:after="0"/>
        <w:ind w:left="1560" w:hanging="426"/>
        <w:rPr>
          <w:rFonts w:cstheme="minorHAnsi"/>
          <w:sz w:val="24"/>
          <w:szCs w:val="24"/>
        </w:rPr>
      </w:pPr>
      <w:r w:rsidRPr="00404CA0">
        <w:rPr>
          <w:rFonts w:cstheme="minorHAnsi"/>
          <w:sz w:val="24"/>
          <w:szCs w:val="24"/>
        </w:rPr>
        <w:t>T</w:t>
      </w:r>
      <w:r w:rsidR="008C03CF" w:rsidRPr="00404CA0">
        <w:rPr>
          <w:rFonts w:cstheme="minorHAnsi"/>
          <w:sz w:val="24"/>
          <w:szCs w:val="24"/>
        </w:rPr>
        <w:t>he applicants will receive their feedback in one of the following formats.</w:t>
      </w:r>
    </w:p>
    <w:p w14:paraId="45A7F46D" w14:textId="77777777" w:rsidR="008C03CF" w:rsidRPr="00404CA0" w:rsidRDefault="008C03CF" w:rsidP="00E72FB5">
      <w:pPr>
        <w:pStyle w:val="ListParagraph"/>
        <w:numPr>
          <w:ilvl w:val="2"/>
          <w:numId w:val="8"/>
        </w:numPr>
        <w:spacing w:after="0"/>
        <w:ind w:left="1985" w:hanging="425"/>
        <w:rPr>
          <w:rFonts w:cstheme="minorHAnsi"/>
          <w:sz w:val="24"/>
          <w:szCs w:val="24"/>
        </w:rPr>
      </w:pPr>
      <w:r w:rsidRPr="00404CA0">
        <w:rPr>
          <w:rFonts w:cstheme="minorHAnsi"/>
          <w:sz w:val="24"/>
          <w:szCs w:val="24"/>
        </w:rPr>
        <w:t xml:space="preserve">Approved </w:t>
      </w:r>
    </w:p>
    <w:p w14:paraId="5758C739" w14:textId="77777777" w:rsidR="008C03CF" w:rsidRPr="00404CA0" w:rsidRDefault="00C62184" w:rsidP="00E72FB5">
      <w:pPr>
        <w:pStyle w:val="ListParagraph"/>
        <w:numPr>
          <w:ilvl w:val="2"/>
          <w:numId w:val="8"/>
        </w:numPr>
        <w:spacing w:after="0"/>
        <w:ind w:left="1985" w:hanging="425"/>
        <w:rPr>
          <w:rFonts w:cstheme="minorHAnsi"/>
          <w:sz w:val="24"/>
          <w:szCs w:val="24"/>
        </w:rPr>
      </w:pPr>
      <w:r>
        <w:rPr>
          <w:rFonts w:cstheme="minorHAnsi"/>
          <w:sz w:val="24"/>
          <w:szCs w:val="24"/>
        </w:rPr>
        <w:t>Amendments to be made</w:t>
      </w:r>
    </w:p>
    <w:p w14:paraId="03DFB672" w14:textId="77777777" w:rsidR="008C03CF" w:rsidRPr="00404CA0" w:rsidRDefault="008C03CF" w:rsidP="00E72FB5">
      <w:pPr>
        <w:pStyle w:val="ListParagraph"/>
        <w:numPr>
          <w:ilvl w:val="2"/>
          <w:numId w:val="8"/>
        </w:numPr>
        <w:spacing w:after="0"/>
        <w:ind w:left="1985" w:hanging="425"/>
        <w:rPr>
          <w:rFonts w:cstheme="minorHAnsi"/>
          <w:sz w:val="24"/>
          <w:szCs w:val="24"/>
        </w:rPr>
      </w:pPr>
      <w:r w:rsidRPr="00404CA0">
        <w:rPr>
          <w:rFonts w:cstheme="minorHAnsi"/>
          <w:sz w:val="24"/>
          <w:szCs w:val="24"/>
        </w:rPr>
        <w:t xml:space="preserve">Submission not reviewed due </w:t>
      </w:r>
      <w:r w:rsidR="00CA4D87" w:rsidRPr="00404CA0">
        <w:rPr>
          <w:rFonts w:cstheme="minorHAnsi"/>
          <w:sz w:val="24"/>
          <w:szCs w:val="24"/>
        </w:rPr>
        <w:t>to:</w:t>
      </w:r>
      <w:r w:rsidR="004127BA" w:rsidRPr="00404CA0">
        <w:rPr>
          <w:rFonts w:cstheme="minorHAnsi"/>
          <w:sz w:val="24"/>
          <w:szCs w:val="24"/>
        </w:rPr>
        <w:t xml:space="preserve"> </w:t>
      </w:r>
      <w:r w:rsidRPr="00404CA0">
        <w:rPr>
          <w:rFonts w:cstheme="minorHAnsi"/>
          <w:sz w:val="24"/>
          <w:szCs w:val="24"/>
        </w:rPr>
        <w:t>not eligible for submission to this committee</w:t>
      </w:r>
      <w:r w:rsidR="00CA4D87" w:rsidRPr="00404CA0">
        <w:rPr>
          <w:rFonts w:cstheme="minorHAnsi"/>
          <w:sz w:val="24"/>
          <w:szCs w:val="24"/>
        </w:rPr>
        <w:t xml:space="preserve"> or in this format</w:t>
      </w:r>
      <w:r w:rsidRPr="00404CA0">
        <w:rPr>
          <w:rFonts w:cstheme="minorHAnsi"/>
          <w:sz w:val="24"/>
          <w:szCs w:val="24"/>
        </w:rPr>
        <w:t xml:space="preserve">. </w:t>
      </w:r>
    </w:p>
    <w:p w14:paraId="3866D3A2" w14:textId="77777777" w:rsidR="008C03CF" w:rsidRPr="00404CA0" w:rsidRDefault="008C03CF" w:rsidP="00E72FB5">
      <w:pPr>
        <w:pStyle w:val="ListParagraph"/>
        <w:numPr>
          <w:ilvl w:val="1"/>
          <w:numId w:val="8"/>
        </w:numPr>
        <w:spacing w:after="0"/>
        <w:ind w:left="1560" w:hanging="426"/>
        <w:rPr>
          <w:rFonts w:cstheme="minorHAnsi"/>
          <w:sz w:val="24"/>
          <w:szCs w:val="24"/>
        </w:rPr>
      </w:pPr>
      <w:r w:rsidRPr="00404CA0">
        <w:rPr>
          <w:rFonts w:cstheme="minorHAnsi"/>
          <w:sz w:val="24"/>
          <w:szCs w:val="24"/>
        </w:rPr>
        <w:t>Sub</w:t>
      </w:r>
      <w:r w:rsidR="00CA4D87" w:rsidRPr="00404CA0">
        <w:rPr>
          <w:rFonts w:cstheme="minorHAnsi"/>
          <w:sz w:val="24"/>
          <w:szCs w:val="24"/>
        </w:rPr>
        <w:t>sequent to receiving feedback or</w:t>
      </w:r>
      <w:r w:rsidRPr="00404CA0">
        <w:rPr>
          <w:rFonts w:cstheme="minorHAnsi"/>
          <w:sz w:val="24"/>
          <w:szCs w:val="24"/>
        </w:rPr>
        <w:t xml:space="preserve"> </w:t>
      </w:r>
      <w:r w:rsidR="0071256A" w:rsidRPr="00404CA0">
        <w:rPr>
          <w:rFonts w:cstheme="minorHAnsi"/>
          <w:sz w:val="24"/>
          <w:szCs w:val="24"/>
        </w:rPr>
        <w:t>further queries</w:t>
      </w:r>
      <w:r w:rsidRPr="00404CA0">
        <w:rPr>
          <w:rFonts w:cstheme="minorHAnsi"/>
          <w:sz w:val="24"/>
          <w:szCs w:val="24"/>
        </w:rPr>
        <w:t xml:space="preserve"> researcher</w:t>
      </w:r>
      <w:r w:rsidR="00850B5B">
        <w:rPr>
          <w:rFonts w:cstheme="minorHAnsi"/>
          <w:sz w:val="24"/>
          <w:szCs w:val="24"/>
        </w:rPr>
        <w:t xml:space="preserve">s are requested to submit their amended </w:t>
      </w:r>
      <w:r w:rsidR="00682FC3">
        <w:rPr>
          <w:rFonts w:cstheme="minorHAnsi"/>
          <w:sz w:val="24"/>
          <w:szCs w:val="24"/>
        </w:rPr>
        <w:t xml:space="preserve">ethics </w:t>
      </w:r>
      <w:r w:rsidR="00850B5B">
        <w:rPr>
          <w:rFonts w:cstheme="minorHAnsi"/>
          <w:sz w:val="24"/>
          <w:szCs w:val="24"/>
        </w:rPr>
        <w:t xml:space="preserve">form </w:t>
      </w:r>
      <w:r w:rsidRPr="00404CA0">
        <w:rPr>
          <w:rFonts w:cstheme="minorHAnsi"/>
          <w:sz w:val="24"/>
          <w:szCs w:val="24"/>
        </w:rPr>
        <w:t>with</w:t>
      </w:r>
      <w:r w:rsidR="00850B5B">
        <w:rPr>
          <w:rFonts w:cstheme="minorHAnsi"/>
          <w:sz w:val="24"/>
          <w:szCs w:val="24"/>
        </w:rPr>
        <w:t>in</w:t>
      </w:r>
      <w:r w:rsidRPr="00404CA0">
        <w:rPr>
          <w:rFonts w:cstheme="minorHAnsi"/>
          <w:sz w:val="24"/>
          <w:szCs w:val="24"/>
        </w:rPr>
        <w:t xml:space="preserve"> a month </w:t>
      </w:r>
      <w:r w:rsidR="00850B5B">
        <w:rPr>
          <w:rFonts w:cstheme="minorHAnsi"/>
          <w:sz w:val="24"/>
          <w:szCs w:val="24"/>
        </w:rPr>
        <w:t xml:space="preserve">following </w:t>
      </w:r>
      <w:r w:rsidRPr="00404CA0">
        <w:rPr>
          <w:rFonts w:cstheme="minorHAnsi"/>
          <w:sz w:val="24"/>
          <w:szCs w:val="24"/>
        </w:rPr>
        <w:t xml:space="preserve">receipt of the email. Review of this feedback </w:t>
      </w:r>
      <w:r w:rsidR="00CA4D87" w:rsidRPr="00404CA0">
        <w:rPr>
          <w:rFonts w:cstheme="minorHAnsi"/>
          <w:sz w:val="24"/>
          <w:szCs w:val="24"/>
        </w:rPr>
        <w:t xml:space="preserve">by the chair </w:t>
      </w:r>
      <w:r w:rsidRPr="00404CA0">
        <w:rPr>
          <w:rFonts w:cstheme="minorHAnsi"/>
          <w:sz w:val="24"/>
          <w:szCs w:val="24"/>
        </w:rPr>
        <w:t xml:space="preserve">will occur </w:t>
      </w:r>
      <w:r w:rsidR="007615C2" w:rsidRPr="00404CA0">
        <w:rPr>
          <w:rFonts w:cstheme="minorHAnsi"/>
          <w:sz w:val="24"/>
          <w:szCs w:val="24"/>
        </w:rPr>
        <w:t xml:space="preserve">usually </w:t>
      </w:r>
      <w:r w:rsidRPr="00404CA0">
        <w:rPr>
          <w:rFonts w:cstheme="minorHAnsi"/>
          <w:sz w:val="24"/>
          <w:szCs w:val="24"/>
        </w:rPr>
        <w:t>within 10 working days based on a first come first serve queuing system.</w:t>
      </w:r>
    </w:p>
    <w:p w14:paraId="5BD1CBBC" w14:textId="77777777" w:rsidR="004127BA" w:rsidRPr="00404CA0" w:rsidRDefault="004127BA" w:rsidP="00E72FB5">
      <w:pPr>
        <w:pStyle w:val="ListParagraph"/>
        <w:numPr>
          <w:ilvl w:val="1"/>
          <w:numId w:val="8"/>
        </w:numPr>
        <w:spacing w:after="0"/>
        <w:ind w:left="1560" w:hanging="426"/>
        <w:rPr>
          <w:rFonts w:cstheme="minorHAnsi"/>
          <w:sz w:val="24"/>
          <w:szCs w:val="24"/>
        </w:rPr>
      </w:pPr>
      <w:r w:rsidRPr="00404CA0">
        <w:rPr>
          <w:rFonts w:cstheme="minorHAnsi"/>
          <w:sz w:val="24"/>
          <w:szCs w:val="24"/>
        </w:rPr>
        <w:t>Changes to the application form must be in red to facilitate review.</w:t>
      </w:r>
    </w:p>
    <w:p w14:paraId="1A81DBFE" w14:textId="77777777" w:rsidR="008C03CF" w:rsidRPr="00404CA0" w:rsidRDefault="0071256A" w:rsidP="00E72FB5">
      <w:pPr>
        <w:pStyle w:val="ListParagraph"/>
        <w:numPr>
          <w:ilvl w:val="1"/>
          <w:numId w:val="8"/>
        </w:numPr>
        <w:spacing w:after="0"/>
        <w:ind w:left="1560" w:hanging="426"/>
        <w:rPr>
          <w:rFonts w:cstheme="minorHAnsi"/>
          <w:sz w:val="24"/>
          <w:szCs w:val="24"/>
        </w:rPr>
      </w:pPr>
      <w:r w:rsidRPr="00404CA0">
        <w:rPr>
          <w:rFonts w:cstheme="minorHAnsi"/>
          <w:sz w:val="24"/>
          <w:szCs w:val="24"/>
        </w:rPr>
        <w:t xml:space="preserve">Replies falling </w:t>
      </w:r>
      <w:r w:rsidR="008C03CF" w:rsidRPr="00404CA0">
        <w:rPr>
          <w:rFonts w:cstheme="minorHAnsi"/>
          <w:sz w:val="24"/>
          <w:szCs w:val="24"/>
        </w:rPr>
        <w:t xml:space="preserve">outside the </w:t>
      </w:r>
      <w:r w:rsidRPr="00404CA0">
        <w:rPr>
          <w:rFonts w:cstheme="minorHAnsi"/>
          <w:sz w:val="24"/>
          <w:szCs w:val="24"/>
        </w:rPr>
        <w:t xml:space="preserve">above time frames </w:t>
      </w:r>
      <w:r w:rsidR="008C03CF" w:rsidRPr="00404CA0">
        <w:rPr>
          <w:rFonts w:cstheme="minorHAnsi"/>
          <w:sz w:val="24"/>
          <w:szCs w:val="24"/>
        </w:rPr>
        <w:t xml:space="preserve">are at risk of not being processed in the </w:t>
      </w:r>
      <w:r w:rsidR="00CA4D87" w:rsidRPr="00404CA0">
        <w:rPr>
          <w:rFonts w:cstheme="minorHAnsi"/>
          <w:sz w:val="24"/>
          <w:szCs w:val="24"/>
        </w:rPr>
        <w:t>above</w:t>
      </w:r>
      <w:r w:rsidR="008C03CF" w:rsidRPr="00404CA0">
        <w:rPr>
          <w:rFonts w:cstheme="minorHAnsi"/>
          <w:sz w:val="24"/>
          <w:szCs w:val="24"/>
        </w:rPr>
        <w:t xml:space="preserve"> stated time schedule.  </w:t>
      </w:r>
    </w:p>
    <w:p w14:paraId="02E159F2" w14:textId="77777777" w:rsidR="0071256A" w:rsidRPr="00404CA0" w:rsidRDefault="00CA4D87" w:rsidP="00E72FB5">
      <w:pPr>
        <w:pStyle w:val="ListParagraph"/>
        <w:numPr>
          <w:ilvl w:val="1"/>
          <w:numId w:val="8"/>
        </w:numPr>
        <w:spacing w:after="0"/>
        <w:ind w:left="1560" w:hanging="426"/>
        <w:rPr>
          <w:rFonts w:cstheme="minorHAnsi"/>
          <w:sz w:val="24"/>
          <w:szCs w:val="24"/>
        </w:rPr>
      </w:pPr>
      <w:r w:rsidRPr="00404CA0">
        <w:rPr>
          <w:rFonts w:cstheme="minorHAnsi"/>
          <w:sz w:val="24"/>
          <w:szCs w:val="24"/>
        </w:rPr>
        <w:t>Replies/queries received</w:t>
      </w:r>
      <w:r w:rsidR="0071256A" w:rsidRPr="00404CA0">
        <w:rPr>
          <w:rFonts w:cstheme="minorHAnsi"/>
          <w:sz w:val="24"/>
          <w:szCs w:val="24"/>
        </w:rPr>
        <w:t xml:space="preserve"> after the 2</w:t>
      </w:r>
      <w:r w:rsidR="0071256A" w:rsidRPr="00404CA0">
        <w:rPr>
          <w:rFonts w:cstheme="minorHAnsi"/>
          <w:sz w:val="24"/>
          <w:szCs w:val="24"/>
          <w:vertAlign w:val="superscript"/>
        </w:rPr>
        <w:t>nd</w:t>
      </w:r>
      <w:r w:rsidRPr="00404CA0">
        <w:rPr>
          <w:rFonts w:cstheme="minorHAnsi"/>
          <w:sz w:val="24"/>
          <w:szCs w:val="24"/>
        </w:rPr>
        <w:t xml:space="preserve"> week in June </w:t>
      </w:r>
      <w:r w:rsidR="00A07F30">
        <w:rPr>
          <w:rFonts w:cstheme="minorHAnsi"/>
          <w:sz w:val="24"/>
          <w:szCs w:val="24"/>
        </w:rPr>
        <w:t>are at risk of</w:t>
      </w:r>
      <w:r w:rsidR="0071256A" w:rsidRPr="00404CA0">
        <w:rPr>
          <w:rFonts w:cstheme="minorHAnsi"/>
          <w:sz w:val="24"/>
          <w:szCs w:val="24"/>
        </w:rPr>
        <w:t xml:space="preserve"> not being processed in the above time schedule.  </w:t>
      </w:r>
    </w:p>
    <w:p w14:paraId="1A445502" w14:textId="77777777" w:rsidR="0071256A" w:rsidRPr="00404CA0" w:rsidRDefault="00BB032A" w:rsidP="00E72FB5">
      <w:pPr>
        <w:pStyle w:val="ListParagraph"/>
        <w:numPr>
          <w:ilvl w:val="1"/>
          <w:numId w:val="8"/>
        </w:numPr>
        <w:spacing w:after="0"/>
        <w:ind w:left="1560" w:hanging="426"/>
        <w:rPr>
          <w:rFonts w:cstheme="minorHAnsi"/>
          <w:sz w:val="24"/>
          <w:szCs w:val="24"/>
        </w:rPr>
      </w:pPr>
      <w:r>
        <w:rPr>
          <w:rFonts w:cstheme="minorHAnsi"/>
          <w:sz w:val="24"/>
          <w:szCs w:val="24"/>
        </w:rPr>
        <w:lastRenderedPageBreak/>
        <w:t xml:space="preserve">Following the granting of ethical </w:t>
      </w:r>
      <w:r w:rsidR="008C03CF" w:rsidRPr="00404CA0">
        <w:rPr>
          <w:rFonts w:cstheme="minorHAnsi"/>
          <w:sz w:val="24"/>
          <w:szCs w:val="24"/>
        </w:rPr>
        <w:t>approval the researcher (and their supervisor if appropriate</w:t>
      </w:r>
      <w:r w:rsidR="00CA4D87" w:rsidRPr="00404CA0">
        <w:rPr>
          <w:rFonts w:cstheme="minorHAnsi"/>
          <w:sz w:val="24"/>
          <w:szCs w:val="24"/>
        </w:rPr>
        <w:t>) will</w:t>
      </w:r>
      <w:r w:rsidR="008C03CF" w:rsidRPr="00404CA0">
        <w:rPr>
          <w:rFonts w:cstheme="minorHAnsi"/>
          <w:sz w:val="24"/>
          <w:szCs w:val="24"/>
        </w:rPr>
        <w:t xml:space="preserve"> receive </w:t>
      </w:r>
      <w:r w:rsidR="00CA4D87" w:rsidRPr="00404CA0">
        <w:rPr>
          <w:rFonts w:cstheme="minorHAnsi"/>
          <w:sz w:val="24"/>
          <w:szCs w:val="24"/>
        </w:rPr>
        <w:t>an</w:t>
      </w:r>
      <w:r w:rsidR="008C03CF" w:rsidRPr="00404CA0">
        <w:rPr>
          <w:rFonts w:cstheme="minorHAnsi"/>
          <w:sz w:val="24"/>
          <w:szCs w:val="24"/>
        </w:rPr>
        <w:t xml:space="preserve"> email </w:t>
      </w:r>
      <w:r w:rsidR="00CA4D87" w:rsidRPr="00404CA0">
        <w:rPr>
          <w:rFonts w:cstheme="minorHAnsi"/>
          <w:sz w:val="24"/>
          <w:szCs w:val="24"/>
        </w:rPr>
        <w:t>confirming</w:t>
      </w:r>
      <w:r w:rsidR="008C03CF" w:rsidRPr="00404CA0">
        <w:rPr>
          <w:rFonts w:cstheme="minorHAnsi"/>
          <w:sz w:val="24"/>
          <w:szCs w:val="24"/>
        </w:rPr>
        <w:t xml:space="preserve"> </w:t>
      </w:r>
      <w:r w:rsidR="00CA4D87" w:rsidRPr="00404CA0">
        <w:rPr>
          <w:rFonts w:cstheme="minorHAnsi"/>
          <w:sz w:val="24"/>
          <w:szCs w:val="24"/>
        </w:rPr>
        <w:t>approval at</w:t>
      </w:r>
      <w:r w:rsidR="008C03CF" w:rsidRPr="00404CA0">
        <w:rPr>
          <w:rFonts w:cstheme="minorHAnsi"/>
          <w:sz w:val="24"/>
          <w:szCs w:val="24"/>
        </w:rPr>
        <w:t xml:space="preserve"> which </w:t>
      </w:r>
      <w:r w:rsidR="00CA4D87" w:rsidRPr="00404CA0">
        <w:rPr>
          <w:rFonts w:cstheme="minorHAnsi"/>
          <w:sz w:val="24"/>
          <w:szCs w:val="24"/>
        </w:rPr>
        <w:t>time the</w:t>
      </w:r>
      <w:r w:rsidR="008C03CF" w:rsidRPr="00404CA0">
        <w:rPr>
          <w:rFonts w:cstheme="minorHAnsi"/>
          <w:sz w:val="24"/>
          <w:szCs w:val="24"/>
        </w:rPr>
        <w:t xml:space="preserve"> researcher may start the research.  </w:t>
      </w:r>
    </w:p>
    <w:p w14:paraId="05B29013" w14:textId="77777777" w:rsidR="000E2C38" w:rsidRDefault="0071256A" w:rsidP="00E72FB5">
      <w:pPr>
        <w:pStyle w:val="ListParagraph"/>
        <w:spacing w:after="0"/>
        <w:ind w:left="1440"/>
      </w:pPr>
      <w:r w:rsidRPr="00404CA0">
        <w:rPr>
          <w:rFonts w:cstheme="minorHAnsi"/>
          <w:sz w:val="24"/>
          <w:szCs w:val="24"/>
        </w:rPr>
        <w:t>All queries with regard to any aspect of a submission or feedback should be s</w:t>
      </w:r>
      <w:r w:rsidR="000E2C38">
        <w:rPr>
          <w:rFonts w:cstheme="minorHAnsi"/>
          <w:sz w:val="24"/>
          <w:szCs w:val="24"/>
        </w:rPr>
        <w:t xml:space="preserve">ent to </w:t>
      </w:r>
      <w:hyperlink r:id="rId17" w:history="1">
        <w:r w:rsidR="000E2C38" w:rsidRPr="00646D19">
          <w:rPr>
            <w:rStyle w:val="Hyperlink"/>
            <w:rFonts w:cstheme="minorHAnsi"/>
            <w:sz w:val="24"/>
            <w:szCs w:val="24"/>
          </w:rPr>
          <w:t>SNM.Ethics.com</w:t>
        </w:r>
        <w:r w:rsidR="000E2C38" w:rsidRPr="00646D19">
          <w:rPr>
            <w:rStyle w:val="Hyperlink"/>
          </w:rPr>
          <w:t>@tcd.ie</w:t>
        </w:r>
      </w:hyperlink>
    </w:p>
    <w:p w14:paraId="4A7DFB21" w14:textId="21E5BDE4" w:rsidR="0071256A" w:rsidRPr="00404CA0" w:rsidRDefault="0071256A" w:rsidP="00E72FB5">
      <w:pPr>
        <w:pStyle w:val="ListParagraph"/>
        <w:numPr>
          <w:ilvl w:val="1"/>
          <w:numId w:val="8"/>
        </w:numPr>
        <w:spacing w:after="0"/>
        <w:ind w:left="1560" w:hanging="426"/>
        <w:rPr>
          <w:rFonts w:cstheme="minorHAnsi"/>
          <w:sz w:val="24"/>
          <w:szCs w:val="24"/>
        </w:rPr>
      </w:pPr>
      <w:r w:rsidRPr="00404CA0">
        <w:rPr>
          <w:sz w:val="24"/>
          <w:szCs w:val="24"/>
        </w:rPr>
        <w:t xml:space="preserve">  There is no facility for queries in person or by phone.  Queries that are appealing </w:t>
      </w:r>
      <w:r w:rsidR="00CA4D87" w:rsidRPr="00404CA0">
        <w:rPr>
          <w:sz w:val="24"/>
          <w:szCs w:val="24"/>
        </w:rPr>
        <w:t>the outcome</w:t>
      </w:r>
      <w:r w:rsidRPr="00404CA0">
        <w:rPr>
          <w:sz w:val="24"/>
          <w:szCs w:val="24"/>
        </w:rPr>
        <w:t xml:space="preserve"> or details of the </w:t>
      </w:r>
      <w:r w:rsidR="00CA4D87" w:rsidRPr="00404CA0">
        <w:rPr>
          <w:sz w:val="24"/>
          <w:szCs w:val="24"/>
        </w:rPr>
        <w:t>outcome should</w:t>
      </w:r>
      <w:r w:rsidRPr="00404CA0">
        <w:rPr>
          <w:sz w:val="24"/>
          <w:szCs w:val="24"/>
        </w:rPr>
        <w:t xml:space="preserve"> be forwarded in the same way. </w:t>
      </w:r>
    </w:p>
    <w:p w14:paraId="5E1803D1" w14:textId="77777777" w:rsidR="002A6F51" w:rsidRPr="00404CA0" w:rsidRDefault="002A6F51" w:rsidP="00E72FB5">
      <w:pPr>
        <w:pStyle w:val="ListParagraph"/>
        <w:spacing w:after="0"/>
        <w:ind w:left="1134"/>
        <w:rPr>
          <w:rFonts w:cstheme="minorHAnsi"/>
          <w:b/>
          <w:sz w:val="24"/>
          <w:szCs w:val="24"/>
        </w:rPr>
      </w:pPr>
    </w:p>
    <w:p w14:paraId="5A57592B" w14:textId="77777777" w:rsidR="004759AB" w:rsidRPr="004759AB" w:rsidRDefault="004759AB" w:rsidP="00E72FB5">
      <w:pPr>
        <w:spacing w:after="0"/>
      </w:pPr>
    </w:p>
    <w:p w14:paraId="6404A434" w14:textId="77777777" w:rsidR="002A6F51" w:rsidRPr="001C4BDE" w:rsidRDefault="00E526AB" w:rsidP="00E72FB5">
      <w:pPr>
        <w:pStyle w:val="Heading2"/>
        <w:spacing w:before="0"/>
        <w:rPr>
          <w:rFonts w:asciiTheme="minorHAnsi" w:hAnsiTheme="minorHAnsi"/>
          <w:sz w:val="28"/>
        </w:rPr>
      </w:pPr>
      <w:r w:rsidRPr="001C4BDE">
        <w:rPr>
          <w:rFonts w:asciiTheme="minorHAnsi" w:hAnsiTheme="minorHAnsi"/>
          <w:sz w:val="28"/>
        </w:rPr>
        <w:t>8.</w:t>
      </w:r>
      <w:r w:rsidRPr="001C4BDE">
        <w:rPr>
          <w:rFonts w:asciiTheme="minorHAnsi" w:hAnsiTheme="minorHAnsi"/>
          <w:sz w:val="28"/>
        </w:rPr>
        <w:tab/>
      </w:r>
      <w:r w:rsidR="002A6F51" w:rsidRPr="001C4BDE">
        <w:rPr>
          <w:rFonts w:asciiTheme="minorHAnsi" w:hAnsiTheme="minorHAnsi"/>
          <w:sz w:val="28"/>
        </w:rPr>
        <w:t xml:space="preserve">Application procedures for committee approval </w:t>
      </w:r>
    </w:p>
    <w:p w14:paraId="211C5A13" w14:textId="77777777" w:rsidR="000C76BB" w:rsidRPr="00404CA0" w:rsidRDefault="0011011F" w:rsidP="00E72FB5">
      <w:pPr>
        <w:spacing w:after="0" w:line="240" w:lineRule="auto"/>
        <w:rPr>
          <w:rFonts w:cstheme="minorHAnsi"/>
          <w:sz w:val="24"/>
          <w:szCs w:val="24"/>
        </w:rPr>
      </w:pPr>
      <w:r w:rsidRPr="00404CA0">
        <w:rPr>
          <w:rFonts w:cstheme="minorHAnsi"/>
          <w:sz w:val="24"/>
          <w:szCs w:val="24"/>
        </w:rPr>
        <w:t>It is the responsibility of the student researcher to ensure that their app</w:t>
      </w:r>
      <w:r w:rsidR="00884432">
        <w:rPr>
          <w:rFonts w:cstheme="minorHAnsi"/>
          <w:sz w:val="24"/>
          <w:szCs w:val="24"/>
        </w:rPr>
        <w:t>lication is forwarded in time to</w:t>
      </w:r>
      <w:r w:rsidRPr="00404CA0">
        <w:rPr>
          <w:rFonts w:cstheme="minorHAnsi"/>
          <w:sz w:val="24"/>
          <w:szCs w:val="24"/>
        </w:rPr>
        <w:t xml:space="preserve"> their supervisor, giving the supervisor enough time to read and recomme</w:t>
      </w:r>
      <w:r w:rsidR="009E584F">
        <w:rPr>
          <w:rFonts w:cstheme="minorHAnsi"/>
          <w:sz w:val="24"/>
          <w:szCs w:val="24"/>
        </w:rPr>
        <w:t xml:space="preserve">nd changes before submission. </w:t>
      </w:r>
      <w:r w:rsidRPr="00404CA0">
        <w:rPr>
          <w:rFonts w:cstheme="minorHAnsi"/>
          <w:sz w:val="24"/>
          <w:szCs w:val="24"/>
        </w:rPr>
        <w:t>Supervisors must not sign applications that they have not read in full</w:t>
      </w:r>
      <w:r w:rsidR="000C76BB" w:rsidRPr="00404CA0">
        <w:rPr>
          <w:rFonts w:cstheme="minorHAnsi"/>
          <w:sz w:val="24"/>
          <w:szCs w:val="24"/>
        </w:rPr>
        <w:t>.  Incomplete</w:t>
      </w:r>
      <w:r w:rsidR="007615C2" w:rsidRPr="00404CA0">
        <w:rPr>
          <w:rFonts w:cstheme="minorHAnsi"/>
          <w:sz w:val="24"/>
          <w:szCs w:val="24"/>
        </w:rPr>
        <w:t>,</w:t>
      </w:r>
      <w:r w:rsidR="000C76BB" w:rsidRPr="00404CA0">
        <w:rPr>
          <w:rFonts w:cstheme="minorHAnsi"/>
          <w:sz w:val="24"/>
          <w:szCs w:val="24"/>
        </w:rPr>
        <w:t xml:space="preserve"> unsigned </w:t>
      </w:r>
      <w:r w:rsidR="007615C2" w:rsidRPr="00404CA0">
        <w:rPr>
          <w:rFonts w:cstheme="minorHAnsi"/>
          <w:sz w:val="24"/>
          <w:szCs w:val="24"/>
        </w:rPr>
        <w:t xml:space="preserve">or late </w:t>
      </w:r>
      <w:r w:rsidRPr="00404CA0">
        <w:rPr>
          <w:rFonts w:cstheme="minorHAnsi"/>
          <w:sz w:val="24"/>
          <w:szCs w:val="24"/>
        </w:rPr>
        <w:t>submissions</w:t>
      </w:r>
      <w:r w:rsidR="000C76BB" w:rsidRPr="00404CA0">
        <w:rPr>
          <w:rFonts w:cstheme="minorHAnsi"/>
          <w:sz w:val="24"/>
          <w:szCs w:val="24"/>
        </w:rPr>
        <w:t xml:space="preserve"> </w:t>
      </w:r>
      <w:r w:rsidRPr="00404CA0">
        <w:rPr>
          <w:rFonts w:cstheme="minorHAnsi"/>
          <w:sz w:val="24"/>
          <w:szCs w:val="24"/>
        </w:rPr>
        <w:t xml:space="preserve">will not be reviewed.  </w:t>
      </w:r>
    </w:p>
    <w:p w14:paraId="57B8560E" w14:textId="77777777" w:rsidR="00150F25" w:rsidRPr="00404CA0" w:rsidRDefault="009E584F" w:rsidP="00E72FB5">
      <w:pPr>
        <w:spacing w:after="0" w:line="240" w:lineRule="auto"/>
        <w:rPr>
          <w:rFonts w:cstheme="minorHAnsi"/>
          <w:sz w:val="24"/>
          <w:szCs w:val="24"/>
        </w:rPr>
      </w:pPr>
      <w:r>
        <w:rPr>
          <w:rFonts w:cstheme="minorHAnsi"/>
          <w:sz w:val="24"/>
          <w:szCs w:val="24"/>
        </w:rPr>
        <w:t xml:space="preserve"> </w:t>
      </w:r>
      <w:r w:rsidR="00150F25" w:rsidRPr="00404CA0">
        <w:rPr>
          <w:rFonts w:cstheme="minorHAnsi"/>
          <w:sz w:val="24"/>
          <w:szCs w:val="24"/>
        </w:rPr>
        <w:t xml:space="preserve">The procedure for submission to the </w:t>
      </w:r>
      <w:r w:rsidR="00CA4D87" w:rsidRPr="00404CA0">
        <w:rPr>
          <w:rFonts w:cstheme="minorHAnsi"/>
          <w:sz w:val="24"/>
          <w:szCs w:val="24"/>
        </w:rPr>
        <w:t>SNMREC</w:t>
      </w:r>
      <w:r w:rsidR="00150F25" w:rsidRPr="00404CA0">
        <w:rPr>
          <w:rFonts w:cstheme="minorHAnsi"/>
          <w:sz w:val="24"/>
          <w:szCs w:val="24"/>
        </w:rPr>
        <w:t xml:space="preserve"> is as follows:</w:t>
      </w:r>
    </w:p>
    <w:p w14:paraId="55CA380B" w14:textId="77777777" w:rsidR="00CA4D87" w:rsidRPr="00404CA0" w:rsidRDefault="00CA4D87" w:rsidP="00E72FB5">
      <w:pPr>
        <w:spacing w:after="0" w:line="240" w:lineRule="auto"/>
        <w:ind w:left="567"/>
        <w:rPr>
          <w:rFonts w:cstheme="minorHAnsi"/>
          <w:sz w:val="24"/>
          <w:szCs w:val="24"/>
        </w:rPr>
      </w:pPr>
    </w:p>
    <w:p w14:paraId="49D4D97C" w14:textId="77777777" w:rsidR="00D34684" w:rsidRPr="00404CA0" w:rsidRDefault="00D34684" w:rsidP="00E72FB5">
      <w:pPr>
        <w:pStyle w:val="ListParagraph"/>
        <w:numPr>
          <w:ilvl w:val="0"/>
          <w:numId w:val="7"/>
        </w:numPr>
        <w:spacing w:after="0"/>
        <w:rPr>
          <w:rFonts w:cstheme="minorHAnsi"/>
          <w:b/>
          <w:sz w:val="24"/>
          <w:szCs w:val="24"/>
        </w:rPr>
      </w:pPr>
      <w:r w:rsidRPr="00404CA0">
        <w:rPr>
          <w:b/>
        </w:rPr>
        <w:t xml:space="preserve"> Submission </w:t>
      </w:r>
    </w:p>
    <w:p w14:paraId="05A83B93" w14:textId="1251E2FC" w:rsidR="00D34684" w:rsidRPr="00153F79" w:rsidRDefault="00D34684" w:rsidP="00153F79">
      <w:pPr>
        <w:pStyle w:val="ListParagraph"/>
        <w:spacing w:after="0"/>
      </w:pPr>
      <w:r w:rsidRPr="00404CA0">
        <w:t xml:space="preserve"> </w:t>
      </w:r>
      <w:r w:rsidRPr="00404CA0">
        <w:rPr>
          <w:sz w:val="24"/>
          <w:szCs w:val="24"/>
        </w:rPr>
        <w:t>Applicants are required t</w:t>
      </w:r>
      <w:r w:rsidR="00CA4D87" w:rsidRPr="00404CA0">
        <w:rPr>
          <w:sz w:val="24"/>
          <w:szCs w:val="24"/>
        </w:rPr>
        <w:t>o complete the application form</w:t>
      </w:r>
      <w:r w:rsidR="00153F79">
        <w:rPr>
          <w:sz w:val="24"/>
          <w:szCs w:val="24"/>
        </w:rPr>
        <w:t xml:space="preserve"> </w:t>
      </w:r>
      <w:r w:rsidR="00CA4D87" w:rsidRPr="00404CA0">
        <w:rPr>
          <w:sz w:val="24"/>
          <w:szCs w:val="24"/>
        </w:rPr>
        <w:t xml:space="preserve">and develop the </w:t>
      </w:r>
      <w:r w:rsidRPr="00404CA0">
        <w:rPr>
          <w:sz w:val="24"/>
          <w:szCs w:val="24"/>
        </w:rPr>
        <w:t>consent form</w:t>
      </w:r>
      <w:r w:rsidR="00CA4D87" w:rsidRPr="00404CA0">
        <w:rPr>
          <w:sz w:val="24"/>
          <w:szCs w:val="24"/>
        </w:rPr>
        <w:t>,</w:t>
      </w:r>
      <w:r w:rsidRPr="00404CA0">
        <w:rPr>
          <w:sz w:val="24"/>
          <w:szCs w:val="24"/>
        </w:rPr>
        <w:t xml:space="preserve"> </w:t>
      </w:r>
      <w:r w:rsidR="00367BDC" w:rsidRPr="00404CA0">
        <w:rPr>
          <w:sz w:val="24"/>
          <w:szCs w:val="24"/>
        </w:rPr>
        <w:t>participant information leaflet</w:t>
      </w:r>
      <w:r w:rsidRPr="00404CA0">
        <w:rPr>
          <w:sz w:val="24"/>
          <w:szCs w:val="24"/>
        </w:rPr>
        <w:t>, questionnaires, interview schedule etc</w:t>
      </w:r>
      <w:r w:rsidR="00CA4D87" w:rsidRPr="00404CA0">
        <w:rPr>
          <w:sz w:val="24"/>
          <w:szCs w:val="24"/>
        </w:rPr>
        <w:t xml:space="preserve">. All of these documents are to be compiled </w:t>
      </w:r>
      <w:r w:rsidRPr="00404CA0">
        <w:rPr>
          <w:sz w:val="24"/>
          <w:szCs w:val="24"/>
        </w:rPr>
        <w:t xml:space="preserve">into a single document for electronic submission to </w:t>
      </w:r>
      <w:hyperlink r:id="rId18" w:history="1">
        <w:r w:rsidR="007D7A7A" w:rsidRPr="0016356B">
          <w:rPr>
            <w:rStyle w:val="Hyperlink"/>
            <w:rFonts w:cstheme="minorHAnsi"/>
            <w:sz w:val="24"/>
            <w:szCs w:val="24"/>
          </w:rPr>
          <w:t>snm.ethics.com</w:t>
        </w:r>
        <w:r w:rsidR="007D7A7A" w:rsidRPr="0016356B">
          <w:rPr>
            <w:rStyle w:val="Hyperlink"/>
          </w:rPr>
          <w:t>@tcd.ie</w:t>
        </w:r>
      </w:hyperlink>
      <w:r w:rsidR="00153F79">
        <w:rPr>
          <w:rStyle w:val="Hyperlink"/>
        </w:rPr>
        <w:t xml:space="preserve"> </w:t>
      </w:r>
      <w:r w:rsidRPr="00153F79">
        <w:rPr>
          <w:rStyle w:val="Strong"/>
          <w:b w:val="0"/>
          <w:sz w:val="24"/>
          <w:szCs w:val="24"/>
        </w:rPr>
        <w:t>by 5.00pm</w:t>
      </w:r>
      <w:r w:rsidRPr="00153F79">
        <w:rPr>
          <w:rStyle w:val="Strong"/>
          <w:sz w:val="24"/>
          <w:szCs w:val="24"/>
        </w:rPr>
        <w:t xml:space="preserve"> </w:t>
      </w:r>
      <w:r w:rsidRPr="00153F79">
        <w:rPr>
          <w:sz w:val="24"/>
          <w:szCs w:val="24"/>
        </w:rPr>
        <w:t xml:space="preserve">on the published deadline </w:t>
      </w:r>
      <w:r w:rsidR="00D25BDC" w:rsidRPr="00153F79">
        <w:rPr>
          <w:sz w:val="24"/>
          <w:szCs w:val="24"/>
        </w:rPr>
        <w:t>dates.</w:t>
      </w:r>
    </w:p>
    <w:p w14:paraId="22021B7E" w14:textId="03E03FDB" w:rsidR="00D34684" w:rsidRPr="00153F79" w:rsidRDefault="00D34684" w:rsidP="00153F79">
      <w:pPr>
        <w:spacing w:after="0"/>
        <w:ind w:left="720"/>
        <w:rPr>
          <w:rStyle w:val="Strong"/>
          <w:rFonts w:cstheme="minorHAnsi"/>
          <w:b w:val="0"/>
          <w:bCs w:val="0"/>
          <w:sz w:val="24"/>
          <w:szCs w:val="24"/>
        </w:rPr>
      </w:pPr>
      <w:r w:rsidRPr="00153F79">
        <w:rPr>
          <w:sz w:val="24"/>
          <w:szCs w:val="24"/>
        </w:rPr>
        <w:t>Applicants are also required to submit one signed paper c</w:t>
      </w:r>
      <w:r w:rsidR="001947E7">
        <w:rPr>
          <w:sz w:val="24"/>
          <w:szCs w:val="24"/>
        </w:rPr>
        <w:t>opy of the entire application (</w:t>
      </w:r>
      <w:r w:rsidRPr="00153F79">
        <w:rPr>
          <w:sz w:val="24"/>
          <w:szCs w:val="24"/>
        </w:rPr>
        <w:t xml:space="preserve">application </w:t>
      </w:r>
      <w:r w:rsidR="001947E7">
        <w:rPr>
          <w:sz w:val="24"/>
          <w:szCs w:val="24"/>
        </w:rPr>
        <w:t>form</w:t>
      </w:r>
      <w:r w:rsidRPr="00153F79">
        <w:rPr>
          <w:sz w:val="24"/>
          <w:szCs w:val="24"/>
        </w:rPr>
        <w:t>, consent form</w:t>
      </w:r>
      <w:r w:rsidR="00153F79" w:rsidRPr="00153F79">
        <w:rPr>
          <w:sz w:val="24"/>
          <w:szCs w:val="24"/>
        </w:rPr>
        <w:t>,</w:t>
      </w:r>
      <w:r w:rsidRPr="00153F79">
        <w:rPr>
          <w:sz w:val="24"/>
          <w:szCs w:val="24"/>
        </w:rPr>
        <w:t xml:space="preserve"> participant informati</w:t>
      </w:r>
      <w:r w:rsidR="001947E7">
        <w:rPr>
          <w:sz w:val="24"/>
          <w:szCs w:val="24"/>
        </w:rPr>
        <w:t>on leaflet</w:t>
      </w:r>
      <w:r w:rsidR="009E584F" w:rsidRPr="00153F79">
        <w:rPr>
          <w:sz w:val="24"/>
          <w:szCs w:val="24"/>
        </w:rPr>
        <w:t xml:space="preserve">, questionnaires </w:t>
      </w:r>
      <w:r w:rsidR="00720898" w:rsidRPr="00153F79">
        <w:rPr>
          <w:sz w:val="24"/>
          <w:szCs w:val="24"/>
        </w:rPr>
        <w:t>etc.</w:t>
      </w:r>
      <w:r w:rsidR="001947E7">
        <w:rPr>
          <w:sz w:val="24"/>
          <w:szCs w:val="24"/>
        </w:rPr>
        <w:t>)</w:t>
      </w:r>
      <w:r w:rsidRPr="00153F79">
        <w:rPr>
          <w:sz w:val="24"/>
          <w:szCs w:val="24"/>
        </w:rPr>
        <w:t xml:space="preserve"> </w:t>
      </w:r>
      <w:r w:rsidRPr="00153F79">
        <w:rPr>
          <w:rStyle w:val="Strong"/>
          <w:b w:val="0"/>
          <w:sz w:val="24"/>
          <w:szCs w:val="24"/>
        </w:rPr>
        <w:t>by 5.00pm</w:t>
      </w:r>
      <w:r w:rsidRPr="00153F79">
        <w:rPr>
          <w:rStyle w:val="Strong"/>
          <w:sz w:val="24"/>
          <w:szCs w:val="24"/>
        </w:rPr>
        <w:t xml:space="preserve"> </w:t>
      </w:r>
      <w:r w:rsidR="00D25BDC" w:rsidRPr="00153F79">
        <w:rPr>
          <w:sz w:val="24"/>
          <w:szCs w:val="24"/>
        </w:rPr>
        <w:t>on the published deadline</w:t>
      </w:r>
      <w:r w:rsidR="001947E7">
        <w:rPr>
          <w:sz w:val="24"/>
          <w:szCs w:val="24"/>
        </w:rPr>
        <w:t xml:space="preserve"> </w:t>
      </w:r>
      <w:r w:rsidR="000E2C38" w:rsidRPr="00153F79">
        <w:rPr>
          <w:rStyle w:val="Strong"/>
          <w:b w:val="0"/>
          <w:color w:val="000000" w:themeColor="text1"/>
          <w:sz w:val="24"/>
          <w:szCs w:val="24"/>
        </w:rPr>
        <w:t>marked for the attention of:</w:t>
      </w:r>
    </w:p>
    <w:p w14:paraId="30BE8BB3" w14:textId="77777777" w:rsidR="000E2C38" w:rsidRPr="00404CA0" w:rsidRDefault="000E2C38" w:rsidP="00E72FB5">
      <w:pPr>
        <w:pStyle w:val="ListParagraph"/>
        <w:spacing w:after="0"/>
        <w:ind w:left="1440"/>
        <w:rPr>
          <w:rStyle w:val="Strong"/>
          <w:rFonts w:cstheme="minorHAnsi"/>
          <w:b w:val="0"/>
          <w:bCs w:val="0"/>
          <w:sz w:val="24"/>
          <w:szCs w:val="24"/>
        </w:rPr>
      </w:pPr>
    </w:p>
    <w:p w14:paraId="45E5873E" w14:textId="0523680F" w:rsidR="00D34684" w:rsidRPr="00404CA0" w:rsidRDefault="000E2C38" w:rsidP="00E72FB5">
      <w:pPr>
        <w:pStyle w:val="ListParagraph"/>
        <w:spacing w:after="0"/>
        <w:ind w:left="1440"/>
        <w:rPr>
          <w:rStyle w:val="Strong"/>
          <w:rFonts w:cstheme="minorHAnsi"/>
          <w:b w:val="0"/>
          <w:bCs w:val="0"/>
          <w:sz w:val="24"/>
          <w:szCs w:val="24"/>
        </w:rPr>
      </w:pPr>
      <w:r>
        <w:rPr>
          <w:rStyle w:val="Strong"/>
          <w:b w:val="0"/>
          <w:color w:val="000000" w:themeColor="text1"/>
          <w:sz w:val="24"/>
          <w:szCs w:val="24"/>
        </w:rPr>
        <w:t>The Ethics Committee</w:t>
      </w:r>
    </w:p>
    <w:p w14:paraId="11822088" w14:textId="77777777" w:rsidR="009E584F" w:rsidRDefault="00D34684" w:rsidP="00E72FB5">
      <w:pPr>
        <w:pStyle w:val="ListParagraph"/>
        <w:spacing w:after="0"/>
        <w:ind w:left="1440"/>
        <w:rPr>
          <w:sz w:val="24"/>
          <w:szCs w:val="24"/>
        </w:rPr>
      </w:pPr>
      <w:r w:rsidRPr="00404CA0">
        <w:rPr>
          <w:sz w:val="24"/>
          <w:szCs w:val="24"/>
        </w:rPr>
        <w:t>School of Nur</w:t>
      </w:r>
      <w:r w:rsidR="009E584F">
        <w:rPr>
          <w:sz w:val="24"/>
          <w:szCs w:val="24"/>
        </w:rPr>
        <w:t xml:space="preserve">sing and Midwifery </w:t>
      </w:r>
    </w:p>
    <w:p w14:paraId="4826AE10" w14:textId="77777777" w:rsidR="00D34684" w:rsidRPr="00404CA0" w:rsidRDefault="009E584F" w:rsidP="00E72FB5">
      <w:pPr>
        <w:pStyle w:val="ListParagraph"/>
        <w:spacing w:after="0"/>
        <w:ind w:left="1440"/>
        <w:rPr>
          <w:sz w:val="24"/>
          <w:szCs w:val="24"/>
        </w:rPr>
      </w:pPr>
      <w:r>
        <w:rPr>
          <w:sz w:val="24"/>
          <w:szCs w:val="24"/>
        </w:rPr>
        <w:t>Trinity College Dublin</w:t>
      </w:r>
      <w:r>
        <w:rPr>
          <w:sz w:val="24"/>
          <w:szCs w:val="24"/>
        </w:rPr>
        <w:br/>
        <w:t>24 D’Olier S</w:t>
      </w:r>
      <w:r w:rsidR="00D34684" w:rsidRPr="00404CA0">
        <w:rPr>
          <w:sz w:val="24"/>
          <w:szCs w:val="24"/>
        </w:rPr>
        <w:t xml:space="preserve">t </w:t>
      </w:r>
    </w:p>
    <w:p w14:paraId="0EF07F8C" w14:textId="77777777" w:rsidR="00D34684" w:rsidRDefault="00D34684" w:rsidP="00E72FB5">
      <w:pPr>
        <w:pStyle w:val="ListParagraph"/>
        <w:spacing w:after="0"/>
        <w:ind w:left="1440"/>
        <w:rPr>
          <w:sz w:val="24"/>
          <w:szCs w:val="24"/>
        </w:rPr>
      </w:pPr>
      <w:r w:rsidRPr="00404CA0">
        <w:rPr>
          <w:sz w:val="24"/>
          <w:szCs w:val="24"/>
        </w:rPr>
        <w:t xml:space="preserve">Dublin 2 </w:t>
      </w:r>
    </w:p>
    <w:p w14:paraId="7E64D18F" w14:textId="77777777" w:rsidR="00731EA2" w:rsidRPr="00763E17" w:rsidRDefault="00731EA2" w:rsidP="00E72FB5">
      <w:pPr>
        <w:spacing w:after="0"/>
        <w:rPr>
          <w:rFonts w:cstheme="minorHAnsi"/>
          <w:sz w:val="24"/>
          <w:szCs w:val="24"/>
        </w:rPr>
      </w:pPr>
    </w:p>
    <w:p w14:paraId="7CC85AA0" w14:textId="77777777" w:rsidR="009B2A1A" w:rsidRPr="00404CA0" w:rsidRDefault="000C76BB" w:rsidP="00E72FB5">
      <w:pPr>
        <w:pStyle w:val="ListParagraph"/>
        <w:numPr>
          <w:ilvl w:val="0"/>
          <w:numId w:val="7"/>
        </w:numPr>
        <w:spacing w:after="0"/>
        <w:rPr>
          <w:rFonts w:cstheme="minorHAnsi"/>
          <w:b/>
          <w:sz w:val="24"/>
          <w:szCs w:val="24"/>
        </w:rPr>
      </w:pPr>
      <w:r w:rsidRPr="00404CA0">
        <w:rPr>
          <w:b/>
        </w:rPr>
        <w:t xml:space="preserve">Review </w:t>
      </w:r>
    </w:p>
    <w:p w14:paraId="2D4999BF" w14:textId="08FD1301" w:rsidR="000C76BB" w:rsidRPr="00404CA0" w:rsidRDefault="00D55FB8" w:rsidP="00E72FB5">
      <w:pPr>
        <w:pStyle w:val="ListParagraph"/>
        <w:numPr>
          <w:ilvl w:val="1"/>
          <w:numId w:val="7"/>
        </w:numPr>
        <w:spacing w:after="0"/>
        <w:ind w:left="993" w:hanging="426"/>
        <w:rPr>
          <w:rFonts w:cstheme="minorHAnsi"/>
          <w:sz w:val="24"/>
          <w:szCs w:val="24"/>
        </w:rPr>
      </w:pPr>
      <w:r>
        <w:rPr>
          <w:rFonts w:cstheme="minorHAnsi"/>
          <w:sz w:val="24"/>
          <w:szCs w:val="24"/>
        </w:rPr>
        <w:t>Application</w:t>
      </w:r>
      <w:r w:rsidR="007615C2" w:rsidRPr="00404CA0">
        <w:rPr>
          <w:rFonts w:cstheme="minorHAnsi"/>
          <w:sz w:val="24"/>
          <w:szCs w:val="24"/>
        </w:rPr>
        <w:t xml:space="preserve"> forms will be reviewed by the C</w:t>
      </w:r>
      <w:r w:rsidR="000C76BB" w:rsidRPr="00404CA0">
        <w:rPr>
          <w:rFonts w:cstheme="minorHAnsi"/>
          <w:sz w:val="24"/>
          <w:szCs w:val="24"/>
        </w:rPr>
        <w:t xml:space="preserve">hair </w:t>
      </w:r>
      <w:r w:rsidR="00D25BDC">
        <w:rPr>
          <w:rFonts w:cstheme="minorHAnsi"/>
          <w:sz w:val="24"/>
          <w:szCs w:val="24"/>
        </w:rPr>
        <w:t>and two other members of the committee.</w:t>
      </w:r>
    </w:p>
    <w:p w14:paraId="7B9C0455" w14:textId="77777777" w:rsidR="000C76BB" w:rsidRPr="00404CA0" w:rsidRDefault="00BC2BF6" w:rsidP="00E72FB5">
      <w:pPr>
        <w:pStyle w:val="ListParagraph"/>
        <w:numPr>
          <w:ilvl w:val="1"/>
          <w:numId w:val="7"/>
        </w:numPr>
        <w:spacing w:after="0"/>
        <w:ind w:left="993" w:hanging="426"/>
        <w:rPr>
          <w:rFonts w:cstheme="minorHAnsi"/>
          <w:sz w:val="24"/>
          <w:szCs w:val="24"/>
        </w:rPr>
      </w:pPr>
      <w:r>
        <w:rPr>
          <w:rFonts w:cstheme="minorHAnsi"/>
          <w:sz w:val="24"/>
          <w:szCs w:val="24"/>
        </w:rPr>
        <w:t>Within 10</w:t>
      </w:r>
      <w:r w:rsidR="000C76BB" w:rsidRPr="00404CA0">
        <w:rPr>
          <w:rFonts w:cstheme="minorHAnsi"/>
          <w:sz w:val="24"/>
          <w:szCs w:val="24"/>
        </w:rPr>
        <w:t xml:space="preserve"> working days of the date of the meeting the applicants will receive their feedback in one of the following formats</w:t>
      </w:r>
      <w:r w:rsidR="00B6377B" w:rsidRPr="00404CA0">
        <w:rPr>
          <w:rFonts w:cstheme="minorHAnsi"/>
          <w:sz w:val="24"/>
          <w:szCs w:val="24"/>
        </w:rPr>
        <w:t>.</w:t>
      </w:r>
    </w:p>
    <w:p w14:paraId="2B5F29D1" w14:textId="77777777" w:rsidR="008C03CF" w:rsidRPr="00404CA0" w:rsidRDefault="008C03CF" w:rsidP="00E72FB5">
      <w:pPr>
        <w:pStyle w:val="ListParagraph"/>
        <w:numPr>
          <w:ilvl w:val="2"/>
          <w:numId w:val="7"/>
        </w:numPr>
        <w:spacing w:after="0"/>
        <w:ind w:left="1276" w:hanging="142"/>
        <w:rPr>
          <w:rFonts w:cstheme="minorHAnsi"/>
          <w:sz w:val="24"/>
          <w:szCs w:val="24"/>
        </w:rPr>
      </w:pPr>
      <w:r w:rsidRPr="00404CA0">
        <w:rPr>
          <w:rFonts w:cstheme="minorHAnsi"/>
          <w:sz w:val="24"/>
          <w:szCs w:val="24"/>
        </w:rPr>
        <w:t xml:space="preserve">Approved </w:t>
      </w:r>
    </w:p>
    <w:p w14:paraId="7CD3F0FE" w14:textId="77777777" w:rsidR="000C76BB" w:rsidRPr="00404CA0" w:rsidRDefault="004127BA" w:rsidP="00E72FB5">
      <w:pPr>
        <w:pStyle w:val="ListParagraph"/>
        <w:numPr>
          <w:ilvl w:val="2"/>
          <w:numId w:val="7"/>
        </w:numPr>
        <w:spacing w:after="0"/>
        <w:ind w:left="1276" w:hanging="142"/>
        <w:rPr>
          <w:rFonts w:cstheme="minorHAnsi"/>
          <w:sz w:val="24"/>
          <w:szCs w:val="24"/>
        </w:rPr>
      </w:pPr>
      <w:r w:rsidRPr="00404CA0">
        <w:rPr>
          <w:rFonts w:cstheme="minorHAnsi"/>
          <w:sz w:val="24"/>
          <w:szCs w:val="24"/>
        </w:rPr>
        <w:t xml:space="preserve">Amendments required </w:t>
      </w:r>
    </w:p>
    <w:p w14:paraId="69D137B5" w14:textId="77777777" w:rsidR="000C76BB" w:rsidRPr="00404CA0" w:rsidRDefault="000C76BB" w:rsidP="00E72FB5">
      <w:pPr>
        <w:pStyle w:val="ListParagraph"/>
        <w:numPr>
          <w:ilvl w:val="2"/>
          <w:numId w:val="7"/>
        </w:numPr>
        <w:spacing w:after="0"/>
        <w:ind w:left="1276" w:hanging="142"/>
        <w:rPr>
          <w:rFonts w:cstheme="minorHAnsi"/>
          <w:sz w:val="24"/>
          <w:szCs w:val="24"/>
        </w:rPr>
      </w:pPr>
      <w:r w:rsidRPr="00404CA0">
        <w:rPr>
          <w:rFonts w:cstheme="minorHAnsi"/>
          <w:sz w:val="24"/>
          <w:szCs w:val="24"/>
        </w:rPr>
        <w:t xml:space="preserve">Resubmission required </w:t>
      </w:r>
    </w:p>
    <w:p w14:paraId="1A530947" w14:textId="77777777" w:rsidR="000C76BB" w:rsidRPr="00404CA0" w:rsidRDefault="000C76BB" w:rsidP="00E72FB5">
      <w:pPr>
        <w:pStyle w:val="ListParagraph"/>
        <w:numPr>
          <w:ilvl w:val="2"/>
          <w:numId w:val="7"/>
        </w:numPr>
        <w:spacing w:after="0"/>
        <w:ind w:left="1276" w:hanging="142"/>
        <w:rPr>
          <w:rFonts w:cstheme="minorHAnsi"/>
          <w:sz w:val="24"/>
          <w:szCs w:val="24"/>
        </w:rPr>
      </w:pPr>
      <w:r w:rsidRPr="00404CA0">
        <w:rPr>
          <w:rFonts w:cstheme="minorHAnsi"/>
          <w:sz w:val="24"/>
          <w:szCs w:val="24"/>
        </w:rPr>
        <w:t xml:space="preserve">Submission not reviewed due to late/ incomplete/ incorrect form/ not eligible for submission to this committee. </w:t>
      </w:r>
    </w:p>
    <w:p w14:paraId="7E979931" w14:textId="77777777" w:rsidR="003B425F" w:rsidRDefault="007615C2" w:rsidP="00E72FB5">
      <w:pPr>
        <w:pStyle w:val="ListParagraph"/>
        <w:numPr>
          <w:ilvl w:val="1"/>
          <w:numId w:val="7"/>
        </w:numPr>
        <w:spacing w:after="0"/>
        <w:ind w:left="993" w:hanging="426"/>
        <w:rPr>
          <w:rFonts w:cstheme="minorHAnsi"/>
          <w:sz w:val="24"/>
          <w:szCs w:val="24"/>
        </w:rPr>
      </w:pPr>
      <w:r w:rsidRPr="009E584F">
        <w:rPr>
          <w:rFonts w:cstheme="minorHAnsi"/>
          <w:sz w:val="24"/>
          <w:szCs w:val="24"/>
        </w:rPr>
        <w:t xml:space="preserve">Amendments </w:t>
      </w:r>
      <w:r w:rsidR="004127BA" w:rsidRPr="009E584F">
        <w:rPr>
          <w:rFonts w:cstheme="minorHAnsi"/>
          <w:sz w:val="24"/>
          <w:szCs w:val="24"/>
        </w:rPr>
        <w:t xml:space="preserve">required responses must show the changes in their application form by using </w:t>
      </w:r>
      <w:r w:rsidR="003B425F" w:rsidRPr="009E584F">
        <w:rPr>
          <w:rFonts w:cstheme="minorHAnsi"/>
          <w:sz w:val="24"/>
          <w:szCs w:val="24"/>
        </w:rPr>
        <w:t>red lettering</w:t>
      </w:r>
      <w:r w:rsidR="004127BA" w:rsidRPr="009E584F">
        <w:rPr>
          <w:rFonts w:cstheme="minorHAnsi"/>
          <w:sz w:val="24"/>
          <w:szCs w:val="24"/>
        </w:rPr>
        <w:t xml:space="preserve"> to faci</w:t>
      </w:r>
      <w:r w:rsidR="003B425F" w:rsidRPr="009E584F">
        <w:rPr>
          <w:rFonts w:cstheme="minorHAnsi"/>
          <w:sz w:val="24"/>
          <w:szCs w:val="24"/>
        </w:rPr>
        <w:t>litate review, must</w:t>
      </w:r>
      <w:r w:rsidR="003B425F" w:rsidRPr="003B425F">
        <w:rPr>
          <w:rFonts w:cstheme="minorHAnsi"/>
          <w:sz w:val="24"/>
          <w:szCs w:val="24"/>
        </w:rPr>
        <w:t xml:space="preserve"> have all documents in the one file.  If </w:t>
      </w:r>
      <w:r w:rsidR="009E584F" w:rsidRPr="003B425F">
        <w:rPr>
          <w:rFonts w:cstheme="minorHAnsi"/>
          <w:sz w:val="24"/>
          <w:szCs w:val="24"/>
        </w:rPr>
        <w:t xml:space="preserve">a second or further </w:t>
      </w:r>
      <w:r w:rsidR="009E584F" w:rsidRPr="003B425F">
        <w:rPr>
          <w:rFonts w:cstheme="minorHAnsi"/>
          <w:sz w:val="24"/>
          <w:szCs w:val="24"/>
        </w:rPr>
        <w:lastRenderedPageBreak/>
        <w:t>round of amendments is</w:t>
      </w:r>
      <w:r w:rsidR="003B425F" w:rsidRPr="003B425F">
        <w:rPr>
          <w:rFonts w:cstheme="minorHAnsi"/>
          <w:sz w:val="24"/>
          <w:szCs w:val="24"/>
        </w:rPr>
        <w:t xml:space="preserve"> required the same guidelines apply and </w:t>
      </w:r>
      <w:r w:rsidR="009E584F" w:rsidRPr="003B425F">
        <w:rPr>
          <w:rFonts w:cstheme="minorHAnsi"/>
          <w:sz w:val="24"/>
          <w:szCs w:val="24"/>
        </w:rPr>
        <w:t>different</w:t>
      </w:r>
      <w:r w:rsidR="003B425F" w:rsidRPr="003B425F">
        <w:rPr>
          <w:rFonts w:cstheme="minorHAnsi"/>
          <w:sz w:val="24"/>
          <w:szCs w:val="24"/>
        </w:rPr>
        <w:t xml:space="preserve"> colour lettering must be used for each </w:t>
      </w:r>
      <w:r w:rsidR="003B425F">
        <w:rPr>
          <w:rFonts w:cstheme="minorHAnsi"/>
          <w:sz w:val="24"/>
          <w:szCs w:val="24"/>
        </w:rPr>
        <w:t>re</w:t>
      </w:r>
      <w:r w:rsidR="003B425F" w:rsidRPr="003B425F">
        <w:rPr>
          <w:rFonts w:cstheme="minorHAnsi"/>
          <w:sz w:val="24"/>
          <w:szCs w:val="24"/>
        </w:rPr>
        <w:t xml:space="preserve">submission. </w:t>
      </w:r>
    </w:p>
    <w:p w14:paraId="18DCFA0B" w14:textId="77777777" w:rsidR="004127BA" w:rsidRPr="003B425F" w:rsidRDefault="00B6377B" w:rsidP="00E72FB5">
      <w:pPr>
        <w:pStyle w:val="ListParagraph"/>
        <w:numPr>
          <w:ilvl w:val="1"/>
          <w:numId w:val="7"/>
        </w:numPr>
        <w:spacing w:after="0"/>
        <w:ind w:left="993" w:hanging="426"/>
        <w:rPr>
          <w:rFonts w:cstheme="minorHAnsi"/>
          <w:sz w:val="24"/>
          <w:szCs w:val="24"/>
        </w:rPr>
      </w:pPr>
      <w:r w:rsidRPr="003B425F">
        <w:rPr>
          <w:rFonts w:cstheme="minorHAnsi"/>
          <w:sz w:val="24"/>
          <w:szCs w:val="24"/>
        </w:rPr>
        <w:t>Subsequent to receiving feedback on minor amendments researchers are requested to submit these amendments with</w:t>
      </w:r>
      <w:r w:rsidR="007615C2" w:rsidRPr="003B425F">
        <w:rPr>
          <w:rFonts w:cstheme="minorHAnsi"/>
          <w:sz w:val="24"/>
          <w:szCs w:val="24"/>
        </w:rPr>
        <w:t>in</w:t>
      </w:r>
      <w:r w:rsidRPr="003B425F">
        <w:rPr>
          <w:rFonts w:cstheme="minorHAnsi"/>
          <w:sz w:val="24"/>
          <w:szCs w:val="24"/>
        </w:rPr>
        <w:t xml:space="preserve"> a month of the receipt of the email. Review of th</w:t>
      </w:r>
      <w:r w:rsidR="004127BA" w:rsidRPr="003B425F">
        <w:rPr>
          <w:rFonts w:cstheme="minorHAnsi"/>
          <w:sz w:val="24"/>
          <w:szCs w:val="24"/>
        </w:rPr>
        <w:t xml:space="preserve">ese amendments </w:t>
      </w:r>
      <w:r w:rsidRPr="003B425F">
        <w:rPr>
          <w:rFonts w:cstheme="minorHAnsi"/>
          <w:sz w:val="24"/>
          <w:szCs w:val="24"/>
        </w:rPr>
        <w:t xml:space="preserve">will occur </w:t>
      </w:r>
      <w:r w:rsidR="007615C2" w:rsidRPr="003B425F">
        <w:rPr>
          <w:rFonts w:cstheme="minorHAnsi"/>
          <w:sz w:val="24"/>
          <w:szCs w:val="24"/>
        </w:rPr>
        <w:t xml:space="preserve">usually </w:t>
      </w:r>
      <w:r w:rsidRPr="003B425F">
        <w:rPr>
          <w:rFonts w:cstheme="minorHAnsi"/>
          <w:sz w:val="24"/>
          <w:szCs w:val="24"/>
        </w:rPr>
        <w:t>within 10 working days based on a first come first serve queuing system.</w:t>
      </w:r>
      <w:r w:rsidR="0071256A" w:rsidRPr="003B425F">
        <w:rPr>
          <w:rFonts w:cstheme="minorHAnsi"/>
          <w:sz w:val="24"/>
          <w:szCs w:val="24"/>
        </w:rPr>
        <w:t xml:space="preserve"> </w:t>
      </w:r>
    </w:p>
    <w:p w14:paraId="70713A9B" w14:textId="77777777" w:rsidR="00B6377B" w:rsidRPr="00404CA0" w:rsidRDefault="004127BA" w:rsidP="00E72FB5">
      <w:pPr>
        <w:pStyle w:val="ListParagraph"/>
        <w:numPr>
          <w:ilvl w:val="1"/>
          <w:numId w:val="7"/>
        </w:numPr>
        <w:spacing w:after="0"/>
        <w:ind w:left="993" w:hanging="426"/>
        <w:rPr>
          <w:rFonts w:cstheme="minorHAnsi"/>
          <w:sz w:val="24"/>
          <w:szCs w:val="24"/>
        </w:rPr>
      </w:pPr>
      <w:r w:rsidRPr="00404CA0">
        <w:rPr>
          <w:rFonts w:cstheme="minorHAnsi"/>
          <w:sz w:val="24"/>
          <w:szCs w:val="24"/>
        </w:rPr>
        <w:t>Amendments/</w:t>
      </w:r>
      <w:r w:rsidR="0071256A" w:rsidRPr="00404CA0">
        <w:rPr>
          <w:rFonts w:cstheme="minorHAnsi"/>
          <w:sz w:val="24"/>
          <w:szCs w:val="24"/>
        </w:rPr>
        <w:t>Replies/ queries received after the 2</w:t>
      </w:r>
      <w:r w:rsidR="0071256A" w:rsidRPr="00404CA0">
        <w:rPr>
          <w:rFonts w:cstheme="minorHAnsi"/>
          <w:sz w:val="24"/>
          <w:szCs w:val="24"/>
          <w:vertAlign w:val="superscript"/>
        </w:rPr>
        <w:t>nd</w:t>
      </w:r>
      <w:r w:rsidR="0071256A" w:rsidRPr="00404CA0">
        <w:rPr>
          <w:rFonts w:cstheme="minorHAnsi"/>
          <w:sz w:val="24"/>
          <w:szCs w:val="24"/>
        </w:rPr>
        <w:t xml:space="preserve"> week in </w:t>
      </w:r>
      <w:r w:rsidRPr="00404CA0">
        <w:rPr>
          <w:rFonts w:cstheme="minorHAnsi"/>
          <w:sz w:val="24"/>
          <w:szCs w:val="24"/>
        </w:rPr>
        <w:t>June are</w:t>
      </w:r>
      <w:r w:rsidR="0071256A" w:rsidRPr="00404CA0">
        <w:rPr>
          <w:rFonts w:cstheme="minorHAnsi"/>
          <w:sz w:val="24"/>
          <w:szCs w:val="24"/>
        </w:rPr>
        <w:t xml:space="preserve"> at risk on not being processed in the above time schedule.  </w:t>
      </w:r>
    </w:p>
    <w:p w14:paraId="42E23881" w14:textId="77777777" w:rsidR="00B6377B" w:rsidRPr="00404CA0" w:rsidRDefault="00B6377B" w:rsidP="00E72FB5">
      <w:pPr>
        <w:pStyle w:val="ListParagraph"/>
        <w:numPr>
          <w:ilvl w:val="1"/>
          <w:numId w:val="7"/>
        </w:numPr>
        <w:spacing w:after="0"/>
        <w:ind w:left="993" w:hanging="426"/>
        <w:rPr>
          <w:rFonts w:cstheme="minorHAnsi"/>
          <w:sz w:val="24"/>
          <w:szCs w:val="24"/>
        </w:rPr>
      </w:pPr>
      <w:r w:rsidRPr="00404CA0">
        <w:rPr>
          <w:rFonts w:cstheme="minorHAnsi"/>
          <w:sz w:val="24"/>
          <w:szCs w:val="24"/>
        </w:rPr>
        <w:t xml:space="preserve"> Researchers </w:t>
      </w:r>
      <w:r w:rsidR="007615C2" w:rsidRPr="00404CA0">
        <w:rPr>
          <w:rFonts w:cstheme="minorHAnsi"/>
          <w:sz w:val="24"/>
          <w:szCs w:val="24"/>
        </w:rPr>
        <w:t xml:space="preserve">receiving notification to resubmit should do so </w:t>
      </w:r>
      <w:r w:rsidRPr="00404CA0">
        <w:rPr>
          <w:rFonts w:cstheme="minorHAnsi"/>
          <w:sz w:val="24"/>
          <w:szCs w:val="24"/>
        </w:rPr>
        <w:t>by the next submission deadline.</w:t>
      </w:r>
    </w:p>
    <w:p w14:paraId="7B9E91CA" w14:textId="77777777" w:rsidR="00B6377B" w:rsidRPr="00404CA0" w:rsidRDefault="00B6377B" w:rsidP="00E72FB5">
      <w:pPr>
        <w:pStyle w:val="ListParagraph"/>
        <w:numPr>
          <w:ilvl w:val="1"/>
          <w:numId w:val="7"/>
        </w:numPr>
        <w:spacing w:after="0"/>
        <w:ind w:left="993" w:hanging="426"/>
        <w:rPr>
          <w:rFonts w:cstheme="minorHAnsi"/>
          <w:sz w:val="24"/>
          <w:szCs w:val="24"/>
        </w:rPr>
      </w:pPr>
      <w:r w:rsidRPr="00404CA0">
        <w:rPr>
          <w:rFonts w:cstheme="minorHAnsi"/>
          <w:sz w:val="24"/>
          <w:szCs w:val="24"/>
        </w:rPr>
        <w:t xml:space="preserve">Resubmissions outside the </w:t>
      </w:r>
      <w:r w:rsidR="0071256A" w:rsidRPr="00404CA0">
        <w:rPr>
          <w:rFonts w:cstheme="minorHAnsi"/>
          <w:sz w:val="24"/>
          <w:szCs w:val="24"/>
        </w:rPr>
        <w:t xml:space="preserve">outside the above timeframes </w:t>
      </w:r>
      <w:r w:rsidR="008C03CF" w:rsidRPr="00404CA0">
        <w:rPr>
          <w:rFonts w:cstheme="minorHAnsi"/>
          <w:sz w:val="24"/>
          <w:szCs w:val="24"/>
        </w:rPr>
        <w:t>are</w:t>
      </w:r>
      <w:r w:rsidRPr="00404CA0">
        <w:rPr>
          <w:rFonts w:cstheme="minorHAnsi"/>
          <w:sz w:val="24"/>
          <w:szCs w:val="24"/>
        </w:rPr>
        <w:t xml:space="preserve"> at risk of not being processed in the about </w:t>
      </w:r>
      <w:r w:rsidR="008C03CF" w:rsidRPr="00404CA0">
        <w:rPr>
          <w:rFonts w:cstheme="minorHAnsi"/>
          <w:sz w:val="24"/>
          <w:szCs w:val="24"/>
        </w:rPr>
        <w:t>stated time</w:t>
      </w:r>
      <w:r w:rsidRPr="00404CA0">
        <w:rPr>
          <w:rFonts w:cstheme="minorHAnsi"/>
          <w:sz w:val="24"/>
          <w:szCs w:val="24"/>
        </w:rPr>
        <w:t xml:space="preserve"> schedule.  </w:t>
      </w:r>
    </w:p>
    <w:p w14:paraId="0D4BE5ED" w14:textId="77777777" w:rsidR="004759AB" w:rsidRPr="0083390F" w:rsidRDefault="0071256A" w:rsidP="00E72FB5">
      <w:pPr>
        <w:pStyle w:val="ListParagraph"/>
        <w:numPr>
          <w:ilvl w:val="1"/>
          <w:numId w:val="7"/>
        </w:numPr>
        <w:spacing w:after="0"/>
        <w:ind w:hanging="426"/>
        <w:rPr>
          <w:rFonts w:cstheme="minorHAnsi"/>
          <w:sz w:val="24"/>
          <w:szCs w:val="24"/>
        </w:rPr>
      </w:pPr>
      <w:r w:rsidRPr="0083390F">
        <w:rPr>
          <w:rFonts w:cstheme="minorHAnsi"/>
          <w:sz w:val="24"/>
          <w:szCs w:val="24"/>
        </w:rPr>
        <w:t>Following successful</w:t>
      </w:r>
      <w:r w:rsidR="008C03CF" w:rsidRPr="0083390F">
        <w:rPr>
          <w:rFonts w:cstheme="minorHAnsi"/>
          <w:sz w:val="24"/>
          <w:szCs w:val="24"/>
        </w:rPr>
        <w:t xml:space="preserve"> approval the researcher (and t</w:t>
      </w:r>
      <w:r w:rsidR="004127BA" w:rsidRPr="0083390F">
        <w:rPr>
          <w:rFonts w:cstheme="minorHAnsi"/>
          <w:sz w:val="24"/>
          <w:szCs w:val="24"/>
        </w:rPr>
        <w:t>heir supervisor if appropriate)</w:t>
      </w:r>
      <w:r w:rsidR="008C03CF" w:rsidRPr="0083390F">
        <w:rPr>
          <w:rFonts w:cstheme="minorHAnsi"/>
          <w:sz w:val="24"/>
          <w:szCs w:val="24"/>
        </w:rPr>
        <w:t xml:space="preserve"> will receive a</w:t>
      </w:r>
      <w:r w:rsidR="004127BA" w:rsidRPr="0083390F">
        <w:rPr>
          <w:rFonts w:cstheme="minorHAnsi"/>
          <w:sz w:val="24"/>
          <w:szCs w:val="24"/>
        </w:rPr>
        <w:t>n</w:t>
      </w:r>
      <w:r w:rsidR="0008377F" w:rsidRPr="0083390F">
        <w:rPr>
          <w:rFonts w:cstheme="minorHAnsi"/>
          <w:sz w:val="24"/>
          <w:szCs w:val="24"/>
        </w:rPr>
        <w:t xml:space="preserve"> email of </w:t>
      </w:r>
      <w:r w:rsidR="00367BDC" w:rsidRPr="0083390F">
        <w:rPr>
          <w:rFonts w:cstheme="minorHAnsi"/>
          <w:sz w:val="24"/>
          <w:szCs w:val="24"/>
        </w:rPr>
        <w:t xml:space="preserve">confirming approval </w:t>
      </w:r>
      <w:r w:rsidR="008C03CF" w:rsidRPr="0083390F">
        <w:rPr>
          <w:rFonts w:cstheme="minorHAnsi"/>
          <w:sz w:val="24"/>
          <w:szCs w:val="24"/>
        </w:rPr>
        <w:t>at wh</w:t>
      </w:r>
      <w:r w:rsidR="003B425F" w:rsidRPr="0083390F">
        <w:rPr>
          <w:rFonts w:cstheme="minorHAnsi"/>
          <w:sz w:val="24"/>
          <w:szCs w:val="24"/>
        </w:rPr>
        <w:t>ich time</w:t>
      </w:r>
      <w:r w:rsidR="008C03CF" w:rsidRPr="0083390F">
        <w:rPr>
          <w:rFonts w:cstheme="minorHAnsi"/>
          <w:sz w:val="24"/>
          <w:szCs w:val="24"/>
        </w:rPr>
        <w:t xml:space="preserve"> the researcher may start the research.  </w:t>
      </w:r>
    </w:p>
    <w:p w14:paraId="33C06C2C" w14:textId="77777777" w:rsidR="00B6377B" w:rsidRPr="00404CA0" w:rsidRDefault="00B6377B" w:rsidP="00E72FB5">
      <w:pPr>
        <w:pStyle w:val="ListParagraph"/>
        <w:numPr>
          <w:ilvl w:val="0"/>
          <w:numId w:val="7"/>
        </w:numPr>
        <w:spacing w:after="0"/>
        <w:rPr>
          <w:rFonts w:cstheme="minorHAnsi"/>
          <w:b/>
          <w:sz w:val="24"/>
          <w:szCs w:val="24"/>
        </w:rPr>
      </w:pPr>
      <w:r w:rsidRPr="00404CA0">
        <w:rPr>
          <w:rFonts w:cstheme="minorHAnsi"/>
          <w:sz w:val="24"/>
          <w:szCs w:val="24"/>
        </w:rPr>
        <w:t xml:space="preserve"> </w:t>
      </w:r>
      <w:r w:rsidRPr="00404CA0">
        <w:rPr>
          <w:rFonts w:cstheme="minorHAnsi"/>
          <w:b/>
          <w:sz w:val="24"/>
          <w:szCs w:val="24"/>
        </w:rPr>
        <w:t xml:space="preserve">Queries </w:t>
      </w:r>
    </w:p>
    <w:p w14:paraId="78029ADD" w14:textId="6A70662F" w:rsidR="009E584F" w:rsidRDefault="00B6377B" w:rsidP="00E72FB5">
      <w:pPr>
        <w:pStyle w:val="ListParagraph"/>
        <w:spacing w:after="0"/>
      </w:pPr>
      <w:r w:rsidRPr="00404CA0">
        <w:rPr>
          <w:rFonts w:cstheme="minorHAnsi"/>
          <w:sz w:val="24"/>
          <w:szCs w:val="24"/>
        </w:rPr>
        <w:t xml:space="preserve">All </w:t>
      </w:r>
      <w:r w:rsidR="008C03CF" w:rsidRPr="00404CA0">
        <w:rPr>
          <w:rFonts w:cstheme="minorHAnsi"/>
          <w:sz w:val="24"/>
          <w:szCs w:val="24"/>
        </w:rPr>
        <w:t>queries with</w:t>
      </w:r>
      <w:r w:rsidRPr="00404CA0">
        <w:rPr>
          <w:rFonts w:cstheme="minorHAnsi"/>
          <w:sz w:val="24"/>
          <w:szCs w:val="24"/>
        </w:rPr>
        <w:t xml:space="preserve"> regard to any aspect of a submission or feedback should be sent to</w:t>
      </w:r>
      <w:r w:rsidR="000E2C38">
        <w:rPr>
          <w:rFonts w:cstheme="minorHAnsi"/>
          <w:sz w:val="24"/>
          <w:szCs w:val="24"/>
        </w:rPr>
        <w:t xml:space="preserve"> </w:t>
      </w:r>
      <w:hyperlink r:id="rId19" w:history="1">
        <w:r w:rsidR="00CD2365" w:rsidRPr="0016356B">
          <w:rPr>
            <w:rStyle w:val="Hyperlink"/>
            <w:rFonts w:cstheme="minorHAnsi"/>
            <w:sz w:val="24"/>
            <w:szCs w:val="24"/>
          </w:rPr>
          <w:t>snm.ethics.com</w:t>
        </w:r>
        <w:r w:rsidR="00CD2365" w:rsidRPr="0016356B">
          <w:rPr>
            <w:rStyle w:val="Hyperlink"/>
          </w:rPr>
          <w:t>@tcd.ie</w:t>
        </w:r>
      </w:hyperlink>
    </w:p>
    <w:p w14:paraId="5E1A2847" w14:textId="77777777" w:rsidR="004467BE" w:rsidRPr="00404CA0" w:rsidRDefault="004467BE" w:rsidP="00E72FB5">
      <w:pPr>
        <w:pStyle w:val="ListParagraph"/>
        <w:spacing w:after="0"/>
        <w:rPr>
          <w:sz w:val="24"/>
          <w:szCs w:val="24"/>
        </w:rPr>
      </w:pPr>
      <w:r w:rsidRPr="00404CA0">
        <w:rPr>
          <w:sz w:val="24"/>
          <w:szCs w:val="24"/>
        </w:rPr>
        <w:t>In the unlikely event of the applicant not agreeing with the outcome of t</w:t>
      </w:r>
      <w:r w:rsidR="007615C2" w:rsidRPr="00404CA0">
        <w:rPr>
          <w:sz w:val="24"/>
          <w:szCs w:val="24"/>
        </w:rPr>
        <w:t xml:space="preserve">he process </w:t>
      </w:r>
      <w:r w:rsidRPr="00404CA0">
        <w:rPr>
          <w:sz w:val="24"/>
          <w:szCs w:val="24"/>
        </w:rPr>
        <w:t xml:space="preserve">their submission will be forwarded to the FREC to undergo review </w:t>
      </w:r>
      <w:r w:rsidR="003B425F">
        <w:rPr>
          <w:sz w:val="24"/>
          <w:szCs w:val="24"/>
        </w:rPr>
        <w:t xml:space="preserve">within </w:t>
      </w:r>
      <w:r w:rsidRPr="00404CA0">
        <w:rPr>
          <w:sz w:val="24"/>
          <w:szCs w:val="24"/>
        </w:rPr>
        <w:t xml:space="preserve">their processes and timeframes.  </w:t>
      </w:r>
    </w:p>
    <w:p w14:paraId="2C88154B" w14:textId="77777777" w:rsidR="009B2A1A" w:rsidRPr="00404CA0" w:rsidRDefault="007615C2" w:rsidP="00E72FB5">
      <w:pPr>
        <w:pStyle w:val="Heading3"/>
        <w:spacing w:before="0"/>
        <w:ind w:left="567"/>
        <w:rPr>
          <w:rFonts w:asciiTheme="minorHAnsi" w:hAnsiTheme="minorHAnsi"/>
        </w:rPr>
      </w:pPr>
      <w:r w:rsidRPr="00404CA0">
        <w:rPr>
          <w:rFonts w:asciiTheme="minorHAnsi" w:hAnsiTheme="minorHAnsi"/>
        </w:rPr>
        <w:t> </w:t>
      </w:r>
    </w:p>
    <w:p w14:paraId="7BA5AE7E" w14:textId="77777777" w:rsidR="00791D95" w:rsidRPr="009E584F" w:rsidRDefault="009E584F" w:rsidP="00E72FB5">
      <w:pPr>
        <w:spacing w:after="0"/>
        <w:rPr>
          <w:rFonts w:cstheme="minorHAnsi"/>
          <w:b/>
          <w:sz w:val="24"/>
          <w:szCs w:val="24"/>
        </w:rPr>
      </w:pPr>
      <w:r>
        <w:rPr>
          <w:rFonts w:cstheme="minorHAnsi"/>
          <w:b/>
          <w:sz w:val="24"/>
          <w:szCs w:val="24"/>
        </w:rPr>
        <w:t xml:space="preserve">      4. </w:t>
      </w:r>
      <w:r w:rsidR="0008377F" w:rsidRPr="009E584F">
        <w:rPr>
          <w:rFonts w:cstheme="minorHAnsi"/>
          <w:b/>
          <w:sz w:val="24"/>
          <w:szCs w:val="24"/>
        </w:rPr>
        <w:t xml:space="preserve">Submission </w:t>
      </w:r>
      <w:r w:rsidR="00791D95" w:rsidRPr="009E584F">
        <w:rPr>
          <w:rFonts w:cstheme="minorHAnsi"/>
          <w:b/>
          <w:sz w:val="24"/>
          <w:szCs w:val="24"/>
        </w:rPr>
        <w:t xml:space="preserve">amendments  </w:t>
      </w:r>
    </w:p>
    <w:p w14:paraId="2CCA2A47" w14:textId="0278124A" w:rsidR="00E72FB5" w:rsidRPr="00AF6F19" w:rsidRDefault="00A767E4" w:rsidP="00AF6F19">
      <w:pPr>
        <w:pStyle w:val="ListParagraph"/>
        <w:numPr>
          <w:ilvl w:val="0"/>
          <w:numId w:val="9"/>
        </w:numPr>
        <w:spacing w:after="0"/>
        <w:ind w:left="993" w:hanging="284"/>
        <w:rPr>
          <w:rFonts w:cstheme="minorHAnsi"/>
          <w:sz w:val="24"/>
          <w:szCs w:val="24"/>
        </w:rPr>
      </w:pPr>
      <w:r>
        <w:rPr>
          <w:rFonts w:cstheme="minorHAnsi"/>
          <w:sz w:val="24"/>
          <w:szCs w:val="24"/>
        </w:rPr>
        <w:t>Students should s</w:t>
      </w:r>
      <w:r w:rsidR="00E72FB5" w:rsidRPr="00AF6F19">
        <w:rPr>
          <w:rFonts w:cstheme="minorHAnsi"/>
          <w:sz w:val="24"/>
          <w:szCs w:val="24"/>
        </w:rPr>
        <w:t xml:space="preserve">ubmit </w:t>
      </w:r>
      <w:r>
        <w:rPr>
          <w:rFonts w:cstheme="minorHAnsi"/>
          <w:sz w:val="24"/>
          <w:szCs w:val="24"/>
        </w:rPr>
        <w:t xml:space="preserve">an </w:t>
      </w:r>
      <w:r w:rsidR="00E72FB5" w:rsidRPr="00AF6F19">
        <w:rPr>
          <w:rFonts w:cstheme="minorHAnsi"/>
          <w:sz w:val="24"/>
          <w:szCs w:val="24"/>
        </w:rPr>
        <w:t xml:space="preserve">electronic copy only </w:t>
      </w:r>
      <w:r>
        <w:rPr>
          <w:rFonts w:cstheme="minorHAnsi"/>
          <w:sz w:val="24"/>
          <w:szCs w:val="24"/>
        </w:rPr>
        <w:t xml:space="preserve">of their amended application form </w:t>
      </w:r>
      <w:r w:rsidR="00E72FB5" w:rsidRPr="00AF6F19">
        <w:rPr>
          <w:rFonts w:cstheme="minorHAnsi"/>
          <w:sz w:val="24"/>
          <w:szCs w:val="24"/>
        </w:rPr>
        <w:t xml:space="preserve">with amendments highlighted in </w:t>
      </w:r>
      <w:r w:rsidR="00E72FB5" w:rsidRPr="00AF6F19">
        <w:rPr>
          <w:rFonts w:cstheme="minorHAnsi"/>
          <w:color w:val="FF0000"/>
          <w:sz w:val="24"/>
          <w:szCs w:val="24"/>
        </w:rPr>
        <w:t>red.</w:t>
      </w:r>
    </w:p>
    <w:p w14:paraId="1162B5C2" w14:textId="4FA51966" w:rsidR="00791D95" w:rsidRPr="00404CA0" w:rsidRDefault="00E72FB5" w:rsidP="00E72FB5">
      <w:pPr>
        <w:pStyle w:val="ListParagraph"/>
        <w:numPr>
          <w:ilvl w:val="0"/>
          <w:numId w:val="9"/>
        </w:numPr>
        <w:spacing w:after="0"/>
        <w:ind w:left="993" w:hanging="284"/>
        <w:rPr>
          <w:rFonts w:cstheme="minorHAnsi"/>
          <w:sz w:val="24"/>
          <w:szCs w:val="24"/>
        </w:rPr>
      </w:pPr>
      <w:r>
        <w:rPr>
          <w:rFonts w:cstheme="minorHAnsi"/>
          <w:sz w:val="24"/>
          <w:szCs w:val="24"/>
        </w:rPr>
        <w:t>Proposed a</w:t>
      </w:r>
      <w:r w:rsidR="00791D95" w:rsidRPr="00404CA0">
        <w:rPr>
          <w:rFonts w:cstheme="minorHAnsi"/>
          <w:sz w:val="24"/>
          <w:szCs w:val="24"/>
        </w:rPr>
        <w:t xml:space="preserve">mendments </w:t>
      </w:r>
      <w:r w:rsidR="004127BA" w:rsidRPr="00404CA0">
        <w:rPr>
          <w:rFonts w:cstheme="minorHAnsi"/>
          <w:sz w:val="24"/>
          <w:szCs w:val="24"/>
        </w:rPr>
        <w:t xml:space="preserve">will be reviewed </w:t>
      </w:r>
      <w:r>
        <w:rPr>
          <w:rFonts w:cstheme="minorHAnsi"/>
          <w:sz w:val="24"/>
          <w:szCs w:val="24"/>
        </w:rPr>
        <w:t>by the Chair of the Committee</w:t>
      </w:r>
      <w:r w:rsidR="001C4BDE">
        <w:rPr>
          <w:rFonts w:cstheme="minorHAnsi"/>
          <w:sz w:val="24"/>
          <w:szCs w:val="24"/>
        </w:rPr>
        <w:t xml:space="preserve">, </w:t>
      </w:r>
      <w:r w:rsidR="001C4BDE" w:rsidRPr="001C4BDE">
        <w:rPr>
          <w:rFonts w:cstheme="minorHAnsi"/>
          <w:sz w:val="24"/>
          <w:szCs w:val="24"/>
          <w:u w:val="single"/>
        </w:rPr>
        <w:t>during term time only</w:t>
      </w:r>
      <w:r w:rsidR="001C4BDE">
        <w:rPr>
          <w:rFonts w:cstheme="minorHAnsi"/>
          <w:sz w:val="24"/>
          <w:szCs w:val="24"/>
        </w:rPr>
        <w:t>, from</w:t>
      </w:r>
      <w:r>
        <w:rPr>
          <w:rFonts w:cstheme="minorHAnsi"/>
          <w:sz w:val="24"/>
          <w:szCs w:val="24"/>
        </w:rPr>
        <w:t xml:space="preserve"> the start of Michaelmas term each year until the end of the first week in June.</w:t>
      </w:r>
      <w:r w:rsidR="0008377F" w:rsidRPr="00404CA0">
        <w:rPr>
          <w:rFonts w:cstheme="minorHAnsi"/>
          <w:sz w:val="24"/>
          <w:szCs w:val="24"/>
        </w:rPr>
        <w:t xml:space="preserve"> </w:t>
      </w:r>
    </w:p>
    <w:p w14:paraId="12E37D5D" w14:textId="6CE185DF" w:rsidR="00791D95" w:rsidRDefault="00E72FB5" w:rsidP="00E72FB5">
      <w:pPr>
        <w:pStyle w:val="ListParagraph"/>
        <w:numPr>
          <w:ilvl w:val="0"/>
          <w:numId w:val="9"/>
        </w:numPr>
        <w:spacing w:after="0"/>
        <w:ind w:left="993" w:hanging="284"/>
        <w:rPr>
          <w:rFonts w:cstheme="minorHAnsi"/>
          <w:sz w:val="24"/>
          <w:szCs w:val="24"/>
        </w:rPr>
      </w:pPr>
      <w:r>
        <w:rPr>
          <w:rFonts w:cstheme="minorHAnsi"/>
          <w:sz w:val="24"/>
          <w:szCs w:val="24"/>
        </w:rPr>
        <w:t>Amend</w:t>
      </w:r>
      <w:r w:rsidR="00A767E4">
        <w:rPr>
          <w:rFonts w:cstheme="minorHAnsi"/>
          <w:sz w:val="24"/>
          <w:szCs w:val="24"/>
        </w:rPr>
        <w:t>ments will be reviewed within 10</w:t>
      </w:r>
      <w:r>
        <w:rPr>
          <w:rFonts w:cstheme="minorHAnsi"/>
          <w:sz w:val="24"/>
          <w:szCs w:val="24"/>
        </w:rPr>
        <w:t xml:space="preserve"> working days of receipt.</w:t>
      </w:r>
      <w:r w:rsidR="00791D95" w:rsidRPr="00404CA0">
        <w:rPr>
          <w:rFonts w:cstheme="minorHAnsi"/>
          <w:sz w:val="24"/>
          <w:szCs w:val="24"/>
        </w:rPr>
        <w:t xml:space="preserve"> </w:t>
      </w:r>
    </w:p>
    <w:p w14:paraId="5D5047F7" w14:textId="50B5DDF5" w:rsidR="00E72FB5" w:rsidRDefault="00E72FB5" w:rsidP="00E72FB5">
      <w:pPr>
        <w:pStyle w:val="ListParagraph"/>
        <w:numPr>
          <w:ilvl w:val="0"/>
          <w:numId w:val="9"/>
        </w:numPr>
        <w:spacing w:after="0"/>
        <w:ind w:left="993" w:hanging="284"/>
        <w:rPr>
          <w:rFonts w:cstheme="minorHAnsi"/>
          <w:sz w:val="24"/>
          <w:szCs w:val="24"/>
        </w:rPr>
      </w:pPr>
      <w:r>
        <w:rPr>
          <w:rFonts w:cstheme="minorHAnsi"/>
          <w:sz w:val="24"/>
          <w:szCs w:val="24"/>
        </w:rPr>
        <w:t>The applicants will receive their feedback in one of the following formats: Appro</w:t>
      </w:r>
      <w:r w:rsidR="001C4BDE">
        <w:rPr>
          <w:rFonts w:cstheme="minorHAnsi"/>
          <w:sz w:val="24"/>
          <w:szCs w:val="24"/>
        </w:rPr>
        <w:t>ved, further queries/amendments or resubmission.</w:t>
      </w:r>
    </w:p>
    <w:p w14:paraId="6BE5AF29" w14:textId="7FAD1750" w:rsidR="00E72FB5" w:rsidRPr="00404CA0" w:rsidRDefault="00E72FB5" w:rsidP="00E72FB5">
      <w:pPr>
        <w:pStyle w:val="ListParagraph"/>
        <w:numPr>
          <w:ilvl w:val="0"/>
          <w:numId w:val="9"/>
        </w:numPr>
        <w:spacing w:after="0"/>
        <w:ind w:left="993" w:hanging="284"/>
        <w:rPr>
          <w:rFonts w:cstheme="minorHAnsi"/>
          <w:sz w:val="24"/>
          <w:szCs w:val="24"/>
        </w:rPr>
      </w:pPr>
      <w:r>
        <w:rPr>
          <w:rFonts w:cstheme="minorHAnsi"/>
          <w:sz w:val="24"/>
          <w:szCs w:val="24"/>
        </w:rPr>
        <w:t>Subsequent to receiving feedba</w:t>
      </w:r>
      <w:r w:rsidR="001C4BDE">
        <w:rPr>
          <w:rFonts w:cstheme="minorHAnsi"/>
          <w:sz w:val="24"/>
          <w:szCs w:val="24"/>
        </w:rPr>
        <w:t>ck</w:t>
      </w:r>
      <w:r>
        <w:rPr>
          <w:rFonts w:cstheme="minorHAnsi"/>
          <w:sz w:val="24"/>
          <w:szCs w:val="24"/>
        </w:rPr>
        <w:t xml:space="preserve">, researchers are </w:t>
      </w:r>
      <w:r w:rsidR="001C4BDE">
        <w:rPr>
          <w:rFonts w:cstheme="minorHAnsi"/>
          <w:sz w:val="24"/>
          <w:szCs w:val="24"/>
        </w:rPr>
        <w:t>requested to respond</w:t>
      </w:r>
      <w:r>
        <w:rPr>
          <w:rFonts w:cstheme="minorHAnsi"/>
          <w:sz w:val="24"/>
          <w:szCs w:val="24"/>
        </w:rPr>
        <w:t xml:space="preserve"> within a month of the receipt of the email.  Review of this feedback wi</w:t>
      </w:r>
      <w:r w:rsidR="00D7787A">
        <w:rPr>
          <w:rFonts w:cstheme="minorHAnsi"/>
          <w:sz w:val="24"/>
          <w:szCs w:val="24"/>
        </w:rPr>
        <w:t>ll occur within 10 working days.</w:t>
      </w:r>
    </w:p>
    <w:p w14:paraId="44B2CA2D" w14:textId="052287BA" w:rsidR="00A36C18" w:rsidRPr="001C4BDE" w:rsidRDefault="00D7787A" w:rsidP="001C4BDE">
      <w:pPr>
        <w:pStyle w:val="ListParagraph"/>
        <w:numPr>
          <w:ilvl w:val="0"/>
          <w:numId w:val="9"/>
        </w:numPr>
        <w:spacing w:after="0"/>
        <w:ind w:left="993" w:hanging="284"/>
        <w:rPr>
          <w:rFonts w:cstheme="minorHAnsi"/>
          <w:sz w:val="24"/>
          <w:szCs w:val="24"/>
        </w:rPr>
      </w:pPr>
      <w:r>
        <w:rPr>
          <w:rFonts w:cstheme="minorHAnsi"/>
          <w:sz w:val="24"/>
          <w:szCs w:val="24"/>
        </w:rPr>
        <w:t>Once all amendments have been approved by the Chair, a formal letter confirming ethical</w:t>
      </w:r>
      <w:r w:rsidR="00ED5482" w:rsidRPr="00404CA0">
        <w:rPr>
          <w:rFonts w:cstheme="minorHAnsi"/>
          <w:sz w:val="24"/>
          <w:szCs w:val="24"/>
        </w:rPr>
        <w:t xml:space="preserve"> approval </w:t>
      </w:r>
      <w:r>
        <w:rPr>
          <w:rFonts w:cstheme="minorHAnsi"/>
          <w:sz w:val="24"/>
          <w:szCs w:val="24"/>
        </w:rPr>
        <w:t>of the study will be issued to the student and the supervisor.</w:t>
      </w:r>
    </w:p>
    <w:p w14:paraId="6BD1A0F2" w14:textId="77777777" w:rsidR="00AF6FDD" w:rsidRDefault="00AF6FDD" w:rsidP="00E72FB5">
      <w:pPr>
        <w:spacing w:after="0"/>
      </w:pPr>
    </w:p>
    <w:p w14:paraId="72AAFBDF" w14:textId="637C9A11" w:rsidR="00F17442" w:rsidRPr="00F17442" w:rsidRDefault="00F17442" w:rsidP="00F17442">
      <w:pPr>
        <w:pStyle w:val="Heading2"/>
        <w:spacing w:before="0"/>
        <w:rPr>
          <w:sz w:val="28"/>
        </w:rPr>
      </w:pPr>
    </w:p>
    <w:p w14:paraId="641FD0A4" w14:textId="77777777" w:rsidR="00ED5482" w:rsidRPr="00ED5482" w:rsidRDefault="00ED5482" w:rsidP="004A3CC4">
      <w:pPr>
        <w:spacing w:after="0"/>
      </w:pPr>
    </w:p>
    <w:sectPr w:rsidR="00ED5482" w:rsidRPr="00ED5482" w:rsidSect="007250F6">
      <w:footerReference w:type="default" r:id="rId20"/>
      <w:pgSz w:w="11906" w:h="16838"/>
      <w:pgMar w:top="1134" w:right="720" w:bottom="1134"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59E42" w14:textId="77777777" w:rsidR="00685223" w:rsidRDefault="00685223">
      <w:pPr>
        <w:spacing w:after="0" w:line="240" w:lineRule="auto"/>
      </w:pPr>
      <w:r>
        <w:separator/>
      </w:r>
    </w:p>
  </w:endnote>
  <w:endnote w:type="continuationSeparator" w:id="0">
    <w:p w14:paraId="12ACE3EA" w14:textId="77777777" w:rsidR="00685223" w:rsidRDefault="00685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charset w:val="00"/>
    <w:family w:val="auto"/>
    <w:pitch w:val="variable"/>
    <w:sig w:usb0="E0002AFF" w:usb1="C0007843" w:usb2="00000009" w:usb3="00000000" w:csb0="000001FF" w:csb1="00000000"/>
  </w:font>
  <w:font w:name="Arial-Italic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7179"/>
      <w:docPartObj>
        <w:docPartGallery w:val="Page Numbers (Bottom of Page)"/>
        <w:docPartUnique/>
      </w:docPartObj>
    </w:sdtPr>
    <w:sdtEndPr/>
    <w:sdtContent>
      <w:p w14:paraId="3B4EA815" w14:textId="36D1BDEF" w:rsidR="00FB6101" w:rsidRDefault="00F55A0F" w:rsidP="00FB6101">
        <w:pPr>
          <w:pStyle w:val="Footer"/>
          <w:ind w:firstLine="4153"/>
        </w:pPr>
        <w:r>
          <w:fldChar w:fldCharType="begin"/>
        </w:r>
        <w:r w:rsidR="00E00FB8">
          <w:instrText xml:space="preserve"> PAGE   \* MERGEFORMAT </w:instrText>
        </w:r>
        <w:r>
          <w:fldChar w:fldCharType="separate"/>
        </w:r>
        <w:r w:rsidR="002D02B7">
          <w:rPr>
            <w:noProof/>
          </w:rPr>
          <w:t>2</w:t>
        </w:r>
        <w:r>
          <w:rPr>
            <w:noProof/>
          </w:rPr>
          <w:fldChar w:fldCharType="end"/>
        </w:r>
        <w:r w:rsidR="004860CB">
          <w:t xml:space="preserve">   </w:t>
        </w:r>
        <w:r w:rsidR="004860CB">
          <w:tab/>
        </w:r>
        <w:r w:rsidR="00A36C18">
          <w:t xml:space="preserve">Updated </w:t>
        </w:r>
        <w:r w:rsidR="00E7271C">
          <w:t>July</w:t>
        </w:r>
        <w:r w:rsidR="00D61526">
          <w:t xml:space="preserve"> </w:t>
        </w:r>
        <w:r w:rsidR="002642AD">
          <w:t>2016</w:t>
        </w:r>
      </w:p>
    </w:sdtContent>
  </w:sdt>
  <w:p w14:paraId="539310C2" w14:textId="77777777" w:rsidR="00FB6101" w:rsidRDefault="00FB6101">
    <w:pPr>
      <w:pStyle w:val="Footer"/>
    </w:pPr>
  </w:p>
  <w:p w14:paraId="4564D005" w14:textId="77777777" w:rsidR="00E7271C" w:rsidRDefault="00E7271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2B4CB" w14:textId="77777777" w:rsidR="00685223" w:rsidRDefault="00685223">
      <w:pPr>
        <w:spacing w:after="0" w:line="240" w:lineRule="auto"/>
      </w:pPr>
      <w:r>
        <w:separator/>
      </w:r>
    </w:p>
  </w:footnote>
  <w:footnote w:type="continuationSeparator" w:id="0">
    <w:p w14:paraId="19626CA8" w14:textId="77777777" w:rsidR="00685223" w:rsidRDefault="00685223">
      <w:pPr>
        <w:spacing w:after="0" w:line="240" w:lineRule="auto"/>
      </w:pPr>
      <w:r>
        <w:continuationSeparator/>
      </w:r>
    </w:p>
  </w:footnote>
  <w:footnote w:id="1">
    <w:p w14:paraId="33F845E0" w14:textId="412BA15A" w:rsidR="00EF7F88" w:rsidRPr="003D0657" w:rsidRDefault="00EF7F88">
      <w:pPr>
        <w:pStyle w:val="FootnoteText"/>
      </w:pPr>
      <w:r w:rsidRPr="003D0657">
        <w:rPr>
          <w:rStyle w:val="FootnoteReference"/>
        </w:rPr>
        <w:footnoteRef/>
      </w:r>
      <w:r w:rsidRPr="003D0657">
        <w:t xml:space="preserve"> We recognise that the terms service user, clients/residents are preferred in some services.  For the sake of brevity, the term ‘patient’ is used in this document.  This is not intended to ignore the important principles that underpin different terms by some services.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C0E"/>
    <w:multiLevelType w:val="multilevel"/>
    <w:tmpl w:val="4F56F458"/>
    <w:lvl w:ilvl="0">
      <w:start w:val="2"/>
      <w:numFmt w:val="decimal"/>
      <w:lvlText w:val="%1."/>
      <w:lvlJc w:val="left"/>
      <w:pPr>
        <w:ind w:left="360" w:hanging="360"/>
      </w:pPr>
      <w:rPr>
        <w:rFonts w:hint="default"/>
      </w:rPr>
    </w:lvl>
    <w:lvl w:ilvl="1">
      <w:start w:val="1"/>
      <w:numFmt w:val="bullet"/>
      <w:lvlText w:val=""/>
      <w:lvlJc w:val="left"/>
      <w:pPr>
        <w:ind w:left="43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60060B"/>
    <w:multiLevelType w:val="hybridMultilevel"/>
    <w:tmpl w:val="1DF4838E"/>
    <w:lvl w:ilvl="0" w:tplc="18090019">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4F67020"/>
    <w:multiLevelType w:val="hybridMultilevel"/>
    <w:tmpl w:val="8B22218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7CE26BE"/>
    <w:multiLevelType w:val="hybridMultilevel"/>
    <w:tmpl w:val="1242DFDC"/>
    <w:lvl w:ilvl="0" w:tplc="00B686DE">
      <w:numFmt w:val="bullet"/>
      <w:lvlText w:val="-"/>
      <w:lvlJc w:val="left"/>
      <w:pPr>
        <w:ind w:left="360" w:hanging="360"/>
      </w:pPr>
      <w:rPr>
        <w:rFonts w:ascii="Verdana" w:eastAsiaTheme="minorHAnsi" w:hAnsi="Verdana" w:cstheme="minorBidi"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 w15:restartNumberingAfterBreak="0">
    <w:nsid w:val="098144D0"/>
    <w:multiLevelType w:val="hybridMultilevel"/>
    <w:tmpl w:val="F0C8CBDC"/>
    <w:lvl w:ilvl="0" w:tplc="00B686DE">
      <w:numFmt w:val="bullet"/>
      <w:lvlText w:val="-"/>
      <w:lvlJc w:val="left"/>
      <w:pPr>
        <w:ind w:left="360" w:hanging="360"/>
      </w:pPr>
      <w:rPr>
        <w:rFonts w:ascii="Verdana" w:eastAsiaTheme="minorHAnsi" w:hAnsi="Verdana" w:cstheme="minorBidi"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5" w15:restartNumberingAfterBreak="0">
    <w:nsid w:val="0A8C555A"/>
    <w:multiLevelType w:val="hybridMultilevel"/>
    <w:tmpl w:val="0EF678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4926348"/>
    <w:multiLevelType w:val="hybridMultilevel"/>
    <w:tmpl w:val="3C308818"/>
    <w:lvl w:ilvl="0" w:tplc="18090019">
      <w:start w:val="1"/>
      <w:numFmt w:val="lowerLetter"/>
      <w:lvlText w:val="%1."/>
      <w:lvlJc w:val="left"/>
      <w:pPr>
        <w:ind w:left="720" w:hanging="360"/>
      </w:pPr>
    </w:lvl>
    <w:lvl w:ilvl="1" w:tplc="18090019">
      <w:start w:val="1"/>
      <w:numFmt w:val="lowerLetter"/>
      <w:lvlText w:val="%2."/>
      <w:lvlJc w:val="left"/>
      <w:pPr>
        <w:ind w:left="1440" w:hanging="360"/>
      </w:pPr>
    </w:lvl>
    <w:lvl w:ilvl="2" w:tplc="2E0E168C">
      <w:start w:val="1"/>
      <w:numFmt w:val="upperLetter"/>
      <w:lvlText w:val="%3."/>
      <w:lvlJc w:val="left"/>
      <w:pPr>
        <w:ind w:left="2340" w:hanging="360"/>
      </w:pPr>
      <w:rPr>
        <w:rFonts w:hint="default"/>
        <w:b/>
      </w:rPr>
    </w:lvl>
    <w:lvl w:ilvl="3" w:tplc="A364DA70">
      <w:start w:val="6"/>
      <w:numFmt w:val="decimal"/>
      <w:lvlText w:val="%4."/>
      <w:lvlJc w:val="left"/>
      <w:pPr>
        <w:ind w:left="2880" w:hanging="360"/>
      </w:pPr>
      <w:rPr>
        <w:rFonts w:hint="default"/>
      </w:r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5713A30"/>
    <w:multiLevelType w:val="hybridMultilevel"/>
    <w:tmpl w:val="871A5D78"/>
    <w:lvl w:ilvl="0" w:tplc="0409000F">
      <w:start w:val="1"/>
      <w:numFmt w:val="decimal"/>
      <w:lvlText w:val="%1."/>
      <w:lvlJc w:val="left"/>
      <w:pPr>
        <w:tabs>
          <w:tab w:val="num" w:pos="720"/>
        </w:tabs>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17AB2091"/>
    <w:multiLevelType w:val="multilevel"/>
    <w:tmpl w:val="2B7A478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AD21C54"/>
    <w:multiLevelType w:val="hybridMultilevel"/>
    <w:tmpl w:val="D6B2E1FC"/>
    <w:lvl w:ilvl="0" w:tplc="1D00FE8A">
      <w:start w:val="1"/>
      <w:numFmt w:val="decimal"/>
      <w:lvlText w:val="%1."/>
      <w:lvlJc w:val="left"/>
      <w:pPr>
        <w:tabs>
          <w:tab w:val="num" w:pos="720"/>
        </w:tabs>
        <w:ind w:left="720" w:hanging="360"/>
      </w:pPr>
    </w:lvl>
    <w:lvl w:ilvl="1" w:tplc="BDA05CCE" w:tentative="1">
      <w:start w:val="1"/>
      <w:numFmt w:val="decimal"/>
      <w:lvlText w:val="%2."/>
      <w:lvlJc w:val="left"/>
      <w:pPr>
        <w:tabs>
          <w:tab w:val="num" w:pos="1440"/>
        </w:tabs>
        <w:ind w:left="1440" w:hanging="360"/>
      </w:pPr>
    </w:lvl>
    <w:lvl w:ilvl="2" w:tplc="D938DBE6" w:tentative="1">
      <w:start w:val="1"/>
      <w:numFmt w:val="decimal"/>
      <w:lvlText w:val="%3."/>
      <w:lvlJc w:val="left"/>
      <w:pPr>
        <w:tabs>
          <w:tab w:val="num" w:pos="2160"/>
        </w:tabs>
        <w:ind w:left="2160" w:hanging="360"/>
      </w:pPr>
    </w:lvl>
    <w:lvl w:ilvl="3" w:tplc="8D489BA2" w:tentative="1">
      <w:start w:val="1"/>
      <w:numFmt w:val="decimal"/>
      <w:lvlText w:val="%4."/>
      <w:lvlJc w:val="left"/>
      <w:pPr>
        <w:tabs>
          <w:tab w:val="num" w:pos="2880"/>
        </w:tabs>
        <w:ind w:left="2880" w:hanging="360"/>
      </w:pPr>
    </w:lvl>
    <w:lvl w:ilvl="4" w:tplc="35B483BC" w:tentative="1">
      <w:start w:val="1"/>
      <w:numFmt w:val="decimal"/>
      <w:lvlText w:val="%5."/>
      <w:lvlJc w:val="left"/>
      <w:pPr>
        <w:tabs>
          <w:tab w:val="num" w:pos="3600"/>
        </w:tabs>
        <w:ind w:left="3600" w:hanging="360"/>
      </w:pPr>
    </w:lvl>
    <w:lvl w:ilvl="5" w:tplc="6B1EB4D8" w:tentative="1">
      <w:start w:val="1"/>
      <w:numFmt w:val="decimal"/>
      <w:lvlText w:val="%6."/>
      <w:lvlJc w:val="left"/>
      <w:pPr>
        <w:tabs>
          <w:tab w:val="num" w:pos="4320"/>
        </w:tabs>
        <w:ind w:left="4320" w:hanging="360"/>
      </w:pPr>
    </w:lvl>
    <w:lvl w:ilvl="6" w:tplc="64D26972" w:tentative="1">
      <w:start w:val="1"/>
      <w:numFmt w:val="decimal"/>
      <w:lvlText w:val="%7."/>
      <w:lvlJc w:val="left"/>
      <w:pPr>
        <w:tabs>
          <w:tab w:val="num" w:pos="5040"/>
        </w:tabs>
        <w:ind w:left="5040" w:hanging="360"/>
      </w:pPr>
    </w:lvl>
    <w:lvl w:ilvl="7" w:tplc="AC3AE2EC" w:tentative="1">
      <w:start w:val="1"/>
      <w:numFmt w:val="decimal"/>
      <w:lvlText w:val="%8."/>
      <w:lvlJc w:val="left"/>
      <w:pPr>
        <w:tabs>
          <w:tab w:val="num" w:pos="5760"/>
        </w:tabs>
        <w:ind w:left="5760" w:hanging="360"/>
      </w:pPr>
    </w:lvl>
    <w:lvl w:ilvl="8" w:tplc="27309EA0" w:tentative="1">
      <w:start w:val="1"/>
      <w:numFmt w:val="decimal"/>
      <w:lvlText w:val="%9."/>
      <w:lvlJc w:val="left"/>
      <w:pPr>
        <w:tabs>
          <w:tab w:val="num" w:pos="6480"/>
        </w:tabs>
        <w:ind w:left="6480" w:hanging="360"/>
      </w:pPr>
    </w:lvl>
  </w:abstractNum>
  <w:abstractNum w:abstractNumId="10" w15:restartNumberingAfterBreak="0">
    <w:nsid w:val="1B221320"/>
    <w:multiLevelType w:val="hybridMultilevel"/>
    <w:tmpl w:val="AE72CA30"/>
    <w:lvl w:ilvl="0" w:tplc="18090001">
      <w:start w:val="1"/>
      <w:numFmt w:val="bullet"/>
      <w:lvlText w:val=""/>
      <w:lvlJc w:val="left"/>
      <w:pPr>
        <w:ind w:left="2847" w:hanging="360"/>
      </w:pPr>
      <w:rPr>
        <w:rFonts w:ascii="Symbol" w:hAnsi="Symbol" w:hint="default"/>
      </w:rPr>
    </w:lvl>
    <w:lvl w:ilvl="1" w:tplc="18090003" w:tentative="1">
      <w:start w:val="1"/>
      <w:numFmt w:val="bullet"/>
      <w:lvlText w:val="o"/>
      <w:lvlJc w:val="left"/>
      <w:pPr>
        <w:ind w:left="3567" w:hanging="360"/>
      </w:pPr>
      <w:rPr>
        <w:rFonts w:ascii="Courier New" w:hAnsi="Courier New" w:cs="Courier New" w:hint="default"/>
      </w:rPr>
    </w:lvl>
    <w:lvl w:ilvl="2" w:tplc="18090005" w:tentative="1">
      <w:start w:val="1"/>
      <w:numFmt w:val="bullet"/>
      <w:lvlText w:val=""/>
      <w:lvlJc w:val="left"/>
      <w:pPr>
        <w:ind w:left="4287" w:hanging="360"/>
      </w:pPr>
      <w:rPr>
        <w:rFonts w:ascii="Wingdings" w:hAnsi="Wingdings" w:hint="default"/>
      </w:rPr>
    </w:lvl>
    <w:lvl w:ilvl="3" w:tplc="18090001" w:tentative="1">
      <w:start w:val="1"/>
      <w:numFmt w:val="bullet"/>
      <w:lvlText w:val=""/>
      <w:lvlJc w:val="left"/>
      <w:pPr>
        <w:ind w:left="5007" w:hanging="360"/>
      </w:pPr>
      <w:rPr>
        <w:rFonts w:ascii="Symbol" w:hAnsi="Symbol" w:hint="default"/>
      </w:rPr>
    </w:lvl>
    <w:lvl w:ilvl="4" w:tplc="18090003" w:tentative="1">
      <w:start w:val="1"/>
      <w:numFmt w:val="bullet"/>
      <w:lvlText w:val="o"/>
      <w:lvlJc w:val="left"/>
      <w:pPr>
        <w:ind w:left="5727" w:hanging="360"/>
      </w:pPr>
      <w:rPr>
        <w:rFonts w:ascii="Courier New" w:hAnsi="Courier New" w:cs="Courier New" w:hint="default"/>
      </w:rPr>
    </w:lvl>
    <w:lvl w:ilvl="5" w:tplc="18090005" w:tentative="1">
      <w:start w:val="1"/>
      <w:numFmt w:val="bullet"/>
      <w:lvlText w:val=""/>
      <w:lvlJc w:val="left"/>
      <w:pPr>
        <w:ind w:left="6447" w:hanging="360"/>
      </w:pPr>
      <w:rPr>
        <w:rFonts w:ascii="Wingdings" w:hAnsi="Wingdings" w:hint="default"/>
      </w:rPr>
    </w:lvl>
    <w:lvl w:ilvl="6" w:tplc="18090001" w:tentative="1">
      <w:start w:val="1"/>
      <w:numFmt w:val="bullet"/>
      <w:lvlText w:val=""/>
      <w:lvlJc w:val="left"/>
      <w:pPr>
        <w:ind w:left="7167" w:hanging="360"/>
      </w:pPr>
      <w:rPr>
        <w:rFonts w:ascii="Symbol" w:hAnsi="Symbol" w:hint="default"/>
      </w:rPr>
    </w:lvl>
    <w:lvl w:ilvl="7" w:tplc="18090003" w:tentative="1">
      <w:start w:val="1"/>
      <w:numFmt w:val="bullet"/>
      <w:lvlText w:val="o"/>
      <w:lvlJc w:val="left"/>
      <w:pPr>
        <w:ind w:left="7887" w:hanging="360"/>
      </w:pPr>
      <w:rPr>
        <w:rFonts w:ascii="Courier New" w:hAnsi="Courier New" w:cs="Courier New" w:hint="default"/>
      </w:rPr>
    </w:lvl>
    <w:lvl w:ilvl="8" w:tplc="18090005" w:tentative="1">
      <w:start w:val="1"/>
      <w:numFmt w:val="bullet"/>
      <w:lvlText w:val=""/>
      <w:lvlJc w:val="left"/>
      <w:pPr>
        <w:ind w:left="8607" w:hanging="360"/>
      </w:pPr>
      <w:rPr>
        <w:rFonts w:ascii="Wingdings" w:hAnsi="Wingdings" w:hint="default"/>
      </w:rPr>
    </w:lvl>
  </w:abstractNum>
  <w:abstractNum w:abstractNumId="11" w15:restartNumberingAfterBreak="0">
    <w:nsid w:val="24632B7F"/>
    <w:multiLevelType w:val="hybridMultilevel"/>
    <w:tmpl w:val="5C849B74"/>
    <w:lvl w:ilvl="0" w:tplc="BF4A0C12">
      <w:start w:val="1"/>
      <w:numFmt w:val="decimal"/>
      <w:lvlText w:val="%1."/>
      <w:lvlJc w:val="left"/>
      <w:pPr>
        <w:ind w:left="1440" w:hanging="360"/>
      </w:pPr>
      <w:rPr>
        <w:rFonts w:hint="default"/>
      </w:rPr>
    </w:lvl>
    <w:lvl w:ilvl="1" w:tplc="18090019">
      <w:start w:val="1"/>
      <w:numFmt w:val="lowerLetter"/>
      <w:lvlText w:val="%2."/>
      <w:lvlJc w:val="left"/>
      <w:pPr>
        <w:ind w:left="2160" w:hanging="360"/>
      </w:pPr>
    </w:lvl>
    <w:lvl w:ilvl="2" w:tplc="1809001B">
      <w:start w:val="1"/>
      <w:numFmt w:val="lowerRoman"/>
      <w:lvlText w:val="%3."/>
      <w:lvlJc w:val="right"/>
      <w:pPr>
        <w:ind w:left="2880" w:hanging="180"/>
      </w:pPr>
    </w:lvl>
    <w:lvl w:ilvl="3" w:tplc="1809000F">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2" w15:restartNumberingAfterBreak="0">
    <w:nsid w:val="2B9A74DE"/>
    <w:multiLevelType w:val="hybridMultilevel"/>
    <w:tmpl w:val="BE7A0924"/>
    <w:lvl w:ilvl="0" w:tplc="A49EEA9A">
      <w:start w:val="1"/>
      <w:numFmt w:val="decimal"/>
      <w:lvlText w:val="%1."/>
      <w:lvlJc w:val="left"/>
      <w:pPr>
        <w:tabs>
          <w:tab w:val="num" w:pos="720"/>
        </w:tabs>
        <w:ind w:left="720" w:hanging="360"/>
      </w:pPr>
    </w:lvl>
    <w:lvl w:ilvl="1" w:tplc="B0984E22" w:tentative="1">
      <w:start w:val="1"/>
      <w:numFmt w:val="decimal"/>
      <w:lvlText w:val="%2."/>
      <w:lvlJc w:val="left"/>
      <w:pPr>
        <w:tabs>
          <w:tab w:val="num" w:pos="1440"/>
        </w:tabs>
        <w:ind w:left="1440" w:hanging="360"/>
      </w:pPr>
    </w:lvl>
    <w:lvl w:ilvl="2" w:tplc="CADE604A" w:tentative="1">
      <w:start w:val="1"/>
      <w:numFmt w:val="decimal"/>
      <w:lvlText w:val="%3."/>
      <w:lvlJc w:val="left"/>
      <w:pPr>
        <w:tabs>
          <w:tab w:val="num" w:pos="2160"/>
        </w:tabs>
        <w:ind w:left="2160" w:hanging="360"/>
      </w:pPr>
    </w:lvl>
    <w:lvl w:ilvl="3" w:tplc="7E483590" w:tentative="1">
      <w:start w:val="1"/>
      <w:numFmt w:val="decimal"/>
      <w:lvlText w:val="%4."/>
      <w:lvlJc w:val="left"/>
      <w:pPr>
        <w:tabs>
          <w:tab w:val="num" w:pos="2880"/>
        </w:tabs>
        <w:ind w:left="2880" w:hanging="360"/>
      </w:pPr>
    </w:lvl>
    <w:lvl w:ilvl="4" w:tplc="20A4AD30" w:tentative="1">
      <w:start w:val="1"/>
      <w:numFmt w:val="decimal"/>
      <w:lvlText w:val="%5."/>
      <w:lvlJc w:val="left"/>
      <w:pPr>
        <w:tabs>
          <w:tab w:val="num" w:pos="3600"/>
        </w:tabs>
        <w:ind w:left="3600" w:hanging="360"/>
      </w:pPr>
    </w:lvl>
    <w:lvl w:ilvl="5" w:tplc="9BD248DE" w:tentative="1">
      <w:start w:val="1"/>
      <w:numFmt w:val="decimal"/>
      <w:lvlText w:val="%6."/>
      <w:lvlJc w:val="left"/>
      <w:pPr>
        <w:tabs>
          <w:tab w:val="num" w:pos="4320"/>
        </w:tabs>
        <w:ind w:left="4320" w:hanging="360"/>
      </w:pPr>
    </w:lvl>
    <w:lvl w:ilvl="6" w:tplc="DD1AAE24" w:tentative="1">
      <w:start w:val="1"/>
      <w:numFmt w:val="decimal"/>
      <w:lvlText w:val="%7."/>
      <w:lvlJc w:val="left"/>
      <w:pPr>
        <w:tabs>
          <w:tab w:val="num" w:pos="5040"/>
        </w:tabs>
        <w:ind w:left="5040" w:hanging="360"/>
      </w:pPr>
    </w:lvl>
    <w:lvl w:ilvl="7" w:tplc="4DB4837A" w:tentative="1">
      <w:start w:val="1"/>
      <w:numFmt w:val="decimal"/>
      <w:lvlText w:val="%8."/>
      <w:lvlJc w:val="left"/>
      <w:pPr>
        <w:tabs>
          <w:tab w:val="num" w:pos="5760"/>
        </w:tabs>
        <w:ind w:left="5760" w:hanging="360"/>
      </w:pPr>
    </w:lvl>
    <w:lvl w:ilvl="8" w:tplc="4956E1BC" w:tentative="1">
      <w:start w:val="1"/>
      <w:numFmt w:val="decimal"/>
      <w:lvlText w:val="%9."/>
      <w:lvlJc w:val="left"/>
      <w:pPr>
        <w:tabs>
          <w:tab w:val="num" w:pos="6480"/>
        </w:tabs>
        <w:ind w:left="6480" w:hanging="360"/>
      </w:pPr>
    </w:lvl>
  </w:abstractNum>
  <w:abstractNum w:abstractNumId="13" w15:restartNumberingAfterBreak="0">
    <w:nsid w:val="2C2D62E8"/>
    <w:multiLevelType w:val="hybridMultilevel"/>
    <w:tmpl w:val="E8D24618"/>
    <w:lvl w:ilvl="0" w:tplc="97A65B46">
      <w:numFmt w:val="bullet"/>
      <w:lvlText w:val="-"/>
      <w:lvlJc w:val="left"/>
      <w:pPr>
        <w:ind w:left="435" w:hanging="360"/>
      </w:pPr>
      <w:rPr>
        <w:rFonts w:ascii="Verdana" w:eastAsiaTheme="minorHAnsi" w:hAnsi="Verdana" w:cstheme="minorBidi" w:hint="default"/>
      </w:rPr>
    </w:lvl>
    <w:lvl w:ilvl="1" w:tplc="18090003" w:tentative="1">
      <w:start w:val="1"/>
      <w:numFmt w:val="bullet"/>
      <w:lvlText w:val="o"/>
      <w:lvlJc w:val="left"/>
      <w:pPr>
        <w:ind w:left="1155" w:hanging="360"/>
      </w:pPr>
      <w:rPr>
        <w:rFonts w:ascii="Courier New" w:hAnsi="Courier New" w:cs="Courier New" w:hint="default"/>
      </w:rPr>
    </w:lvl>
    <w:lvl w:ilvl="2" w:tplc="18090005" w:tentative="1">
      <w:start w:val="1"/>
      <w:numFmt w:val="bullet"/>
      <w:lvlText w:val=""/>
      <w:lvlJc w:val="left"/>
      <w:pPr>
        <w:ind w:left="1875" w:hanging="360"/>
      </w:pPr>
      <w:rPr>
        <w:rFonts w:ascii="Wingdings" w:hAnsi="Wingdings" w:hint="default"/>
      </w:rPr>
    </w:lvl>
    <w:lvl w:ilvl="3" w:tplc="18090001" w:tentative="1">
      <w:start w:val="1"/>
      <w:numFmt w:val="bullet"/>
      <w:lvlText w:val=""/>
      <w:lvlJc w:val="left"/>
      <w:pPr>
        <w:ind w:left="2595" w:hanging="360"/>
      </w:pPr>
      <w:rPr>
        <w:rFonts w:ascii="Symbol" w:hAnsi="Symbol" w:hint="default"/>
      </w:rPr>
    </w:lvl>
    <w:lvl w:ilvl="4" w:tplc="18090003" w:tentative="1">
      <w:start w:val="1"/>
      <w:numFmt w:val="bullet"/>
      <w:lvlText w:val="o"/>
      <w:lvlJc w:val="left"/>
      <w:pPr>
        <w:ind w:left="3315" w:hanging="360"/>
      </w:pPr>
      <w:rPr>
        <w:rFonts w:ascii="Courier New" w:hAnsi="Courier New" w:cs="Courier New" w:hint="default"/>
      </w:rPr>
    </w:lvl>
    <w:lvl w:ilvl="5" w:tplc="18090005" w:tentative="1">
      <w:start w:val="1"/>
      <w:numFmt w:val="bullet"/>
      <w:lvlText w:val=""/>
      <w:lvlJc w:val="left"/>
      <w:pPr>
        <w:ind w:left="4035" w:hanging="360"/>
      </w:pPr>
      <w:rPr>
        <w:rFonts w:ascii="Wingdings" w:hAnsi="Wingdings" w:hint="default"/>
      </w:rPr>
    </w:lvl>
    <w:lvl w:ilvl="6" w:tplc="18090001" w:tentative="1">
      <w:start w:val="1"/>
      <w:numFmt w:val="bullet"/>
      <w:lvlText w:val=""/>
      <w:lvlJc w:val="left"/>
      <w:pPr>
        <w:ind w:left="4755" w:hanging="360"/>
      </w:pPr>
      <w:rPr>
        <w:rFonts w:ascii="Symbol" w:hAnsi="Symbol" w:hint="default"/>
      </w:rPr>
    </w:lvl>
    <w:lvl w:ilvl="7" w:tplc="18090003" w:tentative="1">
      <w:start w:val="1"/>
      <w:numFmt w:val="bullet"/>
      <w:lvlText w:val="o"/>
      <w:lvlJc w:val="left"/>
      <w:pPr>
        <w:ind w:left="5475" w:hanging="360"/>
      </w:pPr>
      <w:rPr>
        <w:rFonts w:ascii="Courier New" w:hAnsi="Courier New" w:cs="Courier New" w:hint="default"/>
      </w:rPr>
    </w:lvl>
    <w:lvl w:ilvl="8" w:tplc="18090005" w:tentative="1">
      <w:start w:val="1"/>
      <w:numFmt w:val="bullet"/>
      <w:lvlText w:val=""/>
      <w:lvlJc w:val="left"/>
      <w:pPr>
        <w:ind w:left="6195" w:hanging="360"/>
      </w:pPr>
      <w:rPr>
        <w:rFonts w:ascii="Wingdings" w:hAnsi="Wingdings" w:hint="default"/>
      </w:rPr>
    </w:lvl>
  </w:abstractNum>
  <w:abstractNum w:abstractNumId="14" w15:restartNumberingAfterBreak="0">
    <w:nsid w:val="30FE434E"/>
    <w:multiLevelType w:val="hybridMultilevel"/>
    <w:tmpl w:val="95648BF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5F54513"/>
    <w:multiLevelType w:val="hybridMultilevel"/>
    <w:tmpl w:val="9FAC0B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DE82325"/>
    <w:multiLevelType w:val="hybridMultilevel"/>
    <w:tmpl w:val="D0C6F97C"/>
    <w:lvl w:ilvl="0" w:tplc="D324BD6C">
      <w:start w:val="1"/>
      <w:numFmt w:val="lowerLetter"/>
      <w:lvlText w:val="%1."/>
      <w:lvlJc w:val="left"/>
      <w:pPr>
        <w:ind w:left="144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2521195"/>
    <w:multiLevelType w:val="hybridMultilevel"/>
    <w:tmpl w:val="822C4CF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9394504"/>
    <w:multiLevelType w:val="hybridMultilevel"/>
    <w:tmpl w:val="DEAC299A"/>
    <w:lvl w:ilvl="0" w:tplc="18090019">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4D4B6C45"/>
    <w:multiLevelType w:val="hybridMultilevel"/>
    <w:tmpl w:val="ABC2AA34"/>
    <w:lvl w:ilvl="0" w:tplc="1809000F">
      <w:start w:val="1"/>
      <w:numFmt w:val="decimal"/>
      <w:lvlText w:val="%1."/>
      <w:lvlJc w:val="left"/>
      <w:pPr>
        <w:tabs>
          <w:tab w:val="num" w:pos="927"/>
        </w:tabs>
        <w:ind w:left="284" w:firstLine="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D556A53"/>
    <w:multiLevelType w:val="hybridMultilevel"/>
    <w:tmpl w:val="82E8996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546D1BF8"/>
    <w:multiLevelType w:val="hybridMultilevel"/>
    <w:tmpl w:val="5EE4B562"/>
    <w:lvl w:ilvl="0" w:tplc="E6E0B75E">
      <w:start w:val="1"/>
      <w:numFmt w:val="decimal"/>
      <w:lvlText w:val="%1."/>
      <w:lvlJc w:val="left"/>
      <w:pPr>
        <w:tabs>
          <w:tab w:val="num" w:pos="360"/>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5A57339"/>
    <w:multiLevelType w:val="hybridMultilevel"/>
    <w:tmpl w:val="69F07998"/>
    <w:lvl w:ilvl="0" w:tplc="18090001">
      <w:start w:val="1"/>
      <w:numFmt w:val="bullet"/>
      <w:lvlText w:val=""/>
      <w:lvlJc w:val="left"/>
      <w:pPr>
        <w:ind w:left="1125" w:hanging="360"/>
      </w:pPr>
      <w:rPr>
        <w:rFonts w:ascii="Symbol" w:hAnsi="Symbol" w:hint="default"/>
      </w:rPr>
    </w:lvl>
    <w:lvl w:ilvl="1" w:tplc="18090003" w:tentative="1">
      <w:start w:val="1"/>
      <w:numFmt w:val="bullet"/>
      <w:lvlText w:val="o"/>
      <w:lvlJc w:val="left"/>
      <w:pPr>
        <w:ind w:left="1845" w:hanging="360"/>
      </w:pPr>
      <w:rPr>
        <w:rFonts w:ascii="Courier New" w:hAnsi="Courier New" w:cs="Courier New" w:hint="default"/>
      </w:rPr>
    </w:lvl>
    <w:lvl w:ilvl="2" w:tplc="18090005" w:tentative="1">
      <w:start w:val="1"/>
      <w:numFmt w:val="bullet"/>
      <w:lvlText w:val=""/>
      <w:lvlJc w:val="left"/>
      <w:pPr>
        <w:ind w:left="2565" w:hanging="360"/>
      </w:pPr>
      <w:rPr>
        <w:rFonts w:ascii="Wingdings" w:hAnsi="Wingdings" w:hint="default"/>
      </w:rPr>
    </w:lvl>
    <w:lvl w:ilvl="3" w:tplc="18090001" w:tentative="1">
      <w:start w:val="1"/>
      <w:numFmt w:val="bullet"/>
      <w:lvlText w:val=""/>
      <w:lvlJc w:val="left"/>
      <w:pPr>
        <w:ind w:left="3285" w:hanging="360"/>
      </w:pPr>
      <w:rPr>
        <w:rFonts w:ascii="Symbol" w:hAnsi="Symbol" w:hint="default"/>
      </w:rPr>
    </w:lvl>
    <w:lvl w:ilvl="4" w:tplc="18090003" w:tentative="1">
      <w:start w:val="1"/>
      <w:numFmt w:val="bullet"/>
      <w:lvlText w:val="o"/>
      <w:lvlJc w:val="left"/>
      <w:pPr>
        <w:ind w:left="4005" w:hanging="360"/>
      </w:pPr>
      <w:rPr>
        <w:rFonts w:ascii="Courier New" w:hAnsi="Courier New" w:cs="Courier New" w:hint="default"/>
      </w:rPr>
    </w:lvl>
    <w:lvl w:ilvl="5" w:tplc="18090005" w:tentative="1">
      <w:start w:val="1"/>
      <w:numFmt w:val="bullet"/>
      <w:lvlText w:val=""/>
      <w:lvlJc w:val="left"/>
      <w:pPr>
        <w:ind w:left="4725" w:hanging="360"/>
      </w:pPr>
      <w:rPr>
        <w:rFonts w:ascii="Wingdings" w:hAnsi="Wingdings" w:hint="default"/>
      </w:rPr>
    </w:lvl>
    <w:lvl w:ilvl="6" w:tplc="18090001" w:tentative="1">
      <w:start w:val="1"/>
      <w:numFmt w:val="bullet"/>
      <w:lvlText w:val=""/>
      <w:lvlJc w:val="left"/>
      <w:pPr>
        <w:ind w:left="5445" w:hanging="360"/>
      </w:pPr>
      <w:rPr>
        <w:rFonts w:ascii="Symbol" w:hAnsi="Symbol" w:hint="default"/>
      </w:rPr>
    </w:lvl>
    <w:lvl w:ilvl="7" w:tplc="18090003" w:tentative="1">
      <w:start w:val="1"/>
      <w:numFmt w:val="bullet"/>
      <w:lvlText w:val="o"/>
      <w:lvlJc w:val="left"/>
      <w:pPr>
        <w:ind w:left="6165" w:hanging="360"/>
      </w:pPr>
      <w:rPr>
        <w:rFonts w:ascii="Courier New" w:hAnsi="Courier New" w:cs="Courier New" w:hint="default"/>
      </w:rPr>
    </w:lvl>
    <w:lvl w:ilvl="8" w:tplc="18090005" w:tentative="1">
      <w:start w:val="1"/>
      <w:numFmt w:val="bullet"/>
      <w:lvlText w:val=""/>
      <w:lvlJc w:val="left"/>
      <w:pPr>
        <w:ind w:left="6885" w:hanging="360"/>
      </w:pPr>
      <w:rPr>
        <w:rFonts w:ascii="Wingdings" w:hAnsi="Wingdings" w:hint="default"/>
      </w:rPr>
    </w:lvl>
  </w:abstractNum>
  <w:abstractNum w:abstractNumId="23" w15:restartNumberingAfterBreak="0">
    <w:nsid w:val="57BC0EF5"/>
    <w:multiLevelType w:val="hybridMultilevel"/>
    <w:tmpl w:val="F6EC4800"/>
    <w:lvl w:ilvl="0" w:tplc="1809000F">
      <w:start w:val="1"/>
      <w:numFmt w:val="decimal"/>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4" w15:restartNumberingAfterBreak="0">
    <w:nsid w:val="6AF92986"/>
    <w:multiLevelType w:val="hybridMultilevel"/>
    <w:tmpl w:val="BE7A0924"/>
    <w:lvl w:ilvl="0" w:tplc="A49EEA9A">
      <w:start w:val="1"/>
      <w:numFmt w:val="decimal"/>
      <w:lvlText w:val="%1."/>
      <w:lvlJc w:val="left"/>
      <w:pPr>
        <w:tabs>
          <w:tab w:val="num" w:pos="720"/>
        </w:tabs>
        <w:ind w:left="720" w:hanging="360"/>
      </w:pPr>
    </w:lvl>
    <w:lvl w:ilvl="1" w:tplc="B0984E22" w:tentative="1">
      <w:start w:val="1"/>
      <w:numFmt w:val="decimal"/>
      <w:lvlText w:val="%2."/>
      <w:lvlJc w:val="left"/>
      <w:pPr>
        <w:tabs>
          <w:tab w:val="num" w:pos="1440"/>
        </w:tabs>
        <w:ind w:left="1440" w:hanging="360"/>
      </w:pPr>
    </w:lvl>
    <w:lvl w:ilvl="2" w:tplc="CADE604A" w:tentative="1">
      <w:start w:val="1"/>
      <w:numFmt w:val="decimal"/>
      <w:lvlText w:val="%3."/>
      <w:lvlJc w:val="left"/>
      <w:pPr>
        <w:tabs>
          <w:tab w:val="num" w:pos="2160"/>
        </w:tabs>
        <w:ind w:left="2160" w:hanging="360"/>
      </w:pPr>
    </w:lvl>
    <w:lvl w:ilvl="3" w:tplc="7E483590" w:tentative="1">
      <w:start w:val="1"/>
      <w:numFmt w:val="decimal"/>
      <w:lvlText w:val="%4."/>
      <w:lvlJc w:val="left"/>
      <w:pPr>
        <w:tabs>
          <w:tab w:val="num" w:pos="2880"/>
        </w:tabs>
        <w:ind w:left="2880" w:hanging="360"/>
      </w:pPr>
    </w:lvl>
    <w:lvl w:ilvl="4" w:tplc="20A4AD30" w:tentative="1">
      <w:start w:val="1"/>
      <w:numFmt w:val="decimal"/>
      <w:lvlText w:val="%5."/>
      <w:lvlJc w:val="left"/>
      <w:pPr>
        <w:tabs>
          <w:tab w:val="num" w:pos="3600"/>
        </w:tabs>
        <w:ind w:left="3600" w:hanging="360"/>
      </w:pPr>
    </w:lvl>
    <w:lvl w:ilvl="5" w:tplc="9BD248DE" w:tentative="1">
      <w:start w:val="1"/>
      <w:numFmt w:val="decimal"/>
      <w:lvlText w:val="%6."/>
      <w:lvlJc w:val="left"/>
      <w:pPr>
        <w:tabs>
          <w:tab w:val="num" w:pos="4320"/>
        </w:tabs>
        <w:ind w:left="4320" w:hanging="360"/>
      </w:pPr>
    </w:lvl>
    <w:lvl w:ilvl="6" w:tplc="DD1AAE24" w:tentative="1">
      <w:start w:val="1"/>
      <w:numFmt w:val="decimal"/>
      <w:lvlText w:val="%7."/>
      <w:lvlJc w:val="left"/>
      <w:pPr>
        <w:tabs>
          <w:tab w:val="num" w:pos="5040"/>
        </w:tabs>
        <w:ind w:left="5040" w:hanging="360"/>
      </w:pPr>
    </w:lvl>
    <w:lvl w:ilvl="7" w:tplc="4DB4837A" w:tentative="1">
      <w:start w:val="1"/>
      <w:numFmt w:val="decimal"/>
      <w:lvlText w:val="%8."/>
      <w:lvlJc w:val="left"/>
      <w:pPr>
        <w:tabs>
          <w:tab w:val="num" w:pos="5760"/>
        </w:tabs>
        <w:ind w:left="5760" w:hanging="360"/>
      </w:pPr>
    </w:lvl>
    <w:lvl w:ilvl="8" w:tplc="4956E1BC" w:tentative="1">
      <w:start w:val="1"/>
      <w:numFmt w:val="decimal"/>
      <w:lvlText w:val="%9."/>
      <w:lvlJc w:val="left"/>
      <w:pPr>
        <w:tabs>
          <w:tab w:val="num" w:pos="6480"/>
        </w:tabs>
        <w:ind w:left="6480" w:hanging="360"/>
      </w:pPr>
    </w:lvl>
  </w:abstractNum>
  <w:abstractNum w:abstractNumId="25" w15:restartNumberingAfterBreak="0">
    <w:nsid w:val="7CAB7810"/>
    <w:multiLevelType w:val="hybridMultilevel"/>
    <w:tmpl w:val="9516E20A"/>
    <w:lvl w:ilvl="0" w:tplc="18090015">
      <w:start w:val="1"/>
      <w:numFmt w:val="upp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8"/>
  </w:num>
  <w:num w:numId="3">
    <w:abstractNumId w:val="9"/>
  </w:num>
  <w:num w:numId="4">
    <w:abstractNumId w:val="24"/>
  </w:num>
  <w:num w:numId="5">
    <w:abstractNumId w:val="19"/>
  </w:num>
  <w:num w:numId="6">
    <w:abstractNumId w:val="21"/>
  </w:num>
  <w:num w:numId="7">
    <w:abstractNumId w:val="7"/>
  </w:num>
  <w:num w:numId="8">
    <w:abstractNumId w:val="11"/>
  </w:num>
  <w:num w:numId="9">
    <w:abstractNumId w:val="16"/>
  </w:num>
  <w:num w:numId="10">
    <w:abstractNumId w:val="22"/>
  </w:num>
  <w:num w:numId="11">
    <w:abstractNumId w:val="2"/>
  </w:num>
  <w:num w:numId="12">
    <w:abstractNumId w:val="14"/>
  </w:num>
  <w:num w:numId="13">
    <w:abstractNumId w:val="15"/>
  </w:num>
  <w:num w:numId="14">
    <w:abstractNumId w:val="23"/>
  </w:num>
  <w:num w:numId="15">
    <w:abstractNumId w:val="10"/>
  </w:num>
  <w:num w:numId="16">
    <w:abstractNumId w:val="17"/>
  </w:num>
  <w:num w:numId="17">
    <w:abstractNumId w:val="6"/>
  </w:num>
  <w:num w:numId="18">
    <w:abstractNumId w:val="25"/>
  </w:num>
  <w:num w:numId="19">
    <w:abstractNumId w:val="18"/>
  </w:num>
  <w:num w:numId="20">
    <w:abstractNumId w:val="20"/>
  </w:num>
  <w:num w:numId="21">
    <w:abstractNumId w:val="3"/>
  </w:num>
  <w:num w:numId="22">
    <w:abstractNumId w:val="13"/>
  </w:num>
  <w:num w:numId="23">
    <w:abstractNumId w:val="4"/>
  </w:num>
  <w:num w:numId="24">
    <w:abstractNumId w:val="1"/>
  </w:num>
  <w:num w:numId="25">
    <w:abstractNumId w:val="12"/>
  </w:num>
  <w:num w:numId="26">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4FA"/>
    <w:rsid w:val="00000CCE"/>
    <w:rsid w:val="00007D5F"/>
    <w:rsid w:val="0001127A"/>
    <w:rsid w:val="00011BDA"/>
    <w:rsid w:val="000161AA"/>
    <w:rsid w:val="00016DF7"/>
    <w:rsid w:val="000202A7"/>
    <w:rsid w:val="0002070C"/>
    <w:rsid w:val="0002178D"/>
    <w:rsid w:val="0002505C"/>
    <w:rsid w:val="0002529F"/>
    <w:rsid w:val="00027C1E"/>
    <w:rsid w:val="00030DE9"/>
    <w:rsid w:val="0003465D"/>
    <w:rsid w:val="0003567D"/>
    <w:rsid w:val="00035EA3"/>
    <w:rsid w:val="00036650"/>
    <w:rsid w:val="00040B80"/>
    <w:rsid w:val="00041418"/>
    <w:rsid w:val="000425FC"/>
    <w:rsid w:val="00044FCE"/>
    <w:rsid w:val="000456AA"/>
    <w:rsid w:val="0004664C"/>
    <w:rsid w:val="00052D11"/>
    <w:rsid w:val="0005378D"/>
    <w:rsid w:val="00053FA4"/>
    <w:rsid w:val="00055FE6"/>
    <w:rsid w:val="0005699F"/>
    <w:rsid w:val="00060D11"/>
    <w:rsid w:val="00061294"/>
    <w:rsid w:val="000626AE"/>
    <w:rsid w:val="00064846"/>
    <w:rsid w:val="00064AC4"/>
    <w:rsid w:val="000656CA"/>
    <w:rsid w:val="00066313"/>
    <w:rsid w:val="00066BAF"/>
    <w:rsid w:val="000704CF"/>
    <w:rsid w:val="00070DE2"/>
    <w:rsid w:val="0007109C"/>
    <w:rsid w:val="00071CC2"/>
    <w:rsid w:val="0007231D"/>
    <w:rsid w:val="00073F38"/>
    <w:rsid w:val="000747C0"/>
    <w:rsid w:val="00075CDF"/>
    <w:rsid w:val="0008011D"/>
    <w:rsid w:val="00080F85"/>
    <w:rsid w:val="00081F15"/>
    <w:rsid w:val="00082D39"/>
    <w:rsid w:val="0008377F"/>
    <w:rsid w:val="0008429B"/>
    <w:rsid w:val="00086E5E"/>
    <w:rsid w:val="000875A0"/>
    <w:rsid w:val="00091A6C"/>
    <w:rsid w:val="00096704"/>
    <w:rsid w:val="000973CA"/>
    <w:rsid w:val="000A457E"/>
    <w:rsid w:val="000A4702"/>
    <w:rsid w:val="000A4A1C"/>
    <w:rsid w:val="000A4E38"/>
    <w:rsid w:val="000A558E"/>
    <w:rsid w:val="000A563D"/>
    <w:rsid w:val="000A6E50"/>
    <w:rsid w:val="000A7401"/>
    <w:rsid w:val="000B0A2E"/>
    <w:rsid w:val="000B2E24"/>
    <w:rsid w:val="000B6CB4"/>
    <w:rsid w:val="000B6F1A"/>
    <w:rsid w:val="000B7735"/>
    <w:rsid w:val="000C01F0"/>
    <w:rsid w:val="000C3A7D"/>
    <w:rsid w:val="000C76BB"/>
    <w:rsid w:val="000D1EA3"/>
    <w:rsid w:val="000D23B0"/>
    <w:rsid w:val="000E295A"/>
    <w:rsid w:val="000E2C38"/>
    <w:rsid w:val="000E2FD3"/>
    <w:rsid w:val="000E6761"/>
    <w:rsid w:val="000E6C14"/>
    <w:rsid w:val="000F4DC8"/>
    <w:rsid w:val="000F519A"/>
    <w:rsid w:val="000F6516"/>
    <w:rsid w:val="000F69F1"/>
    <w:rsid w:val="000F74DF"/>
    <w:rsid w:val="001022BB"/>
    <w:rsid w:val="00102832"/>
    <w:rsid w:val="00102E39"/>
    <w:rsid w:val="00105157"/>
    <w:rsid w:val="00105C78"/>
    <w:rsid w:val="00105D34"/>
    <w:rsid w:val="00107565"/>
    <w:rsid w:val="0011011F"/>
    <w:rsid w:val="00110942"/>
    <w:rsid w:val="00111FDA"/>
    <w:rsid w:val="00112CB4"/>
    <w:rsid w:val="001173D0"/>
    <w:rsid w:val="00121C4F"/>
    <w:rsid w:val="0012326C"/>
    <w:rsid w:val="00123891"/>
    <w:rsid w:val="00123EAE"/>
    <w:rsid w:val="00126A74"/>
    <w:rsid w:val="00130615"/>
    <w:rsid w:val="00131B0A"/>
    <w:rsid w:val="0013239C"/>
    <w:rsid w:val="00132EDE"/>
    <w:rsid w:val="00134766"/>
    <w:rsid w:val="00136110"/>
    <w:rsid w:val="00136E41"/>
    <w:rsid w:val="0013712B"/>
    <w:rsid w:val="00137727"/>
    <w:rsid w:val="00144EEF"/>
    <w:rsid w:val="00144FCC"/>
    <w:rsid w:val="00145D3C"/>
    <w:rsid w:val="00146B22"/>
    <w:rsid w:val="001479FC"/>
    <w:rsid w:val="00150674"/>
    <w:rsid w:val="00150F25"/>
    <w:rsid w:val="001516AC"/>
    <w:rsid w:val="00152083"/>
    <w:rsid w:val="00153644"/>
    <w:rsid w:val="00153F79"/>
    <w:rsid w:val="0015412A"/>
    <w:rsid w:val="00154322"/>
    <w:rsid w:val="00156E11"/>
    <w:rsid w:val="00163358"/>
    <w:rsid w:val="001644B3"/>
    <w:rsid w:val="00165AB5"/>
    <w:rsid w:val="0017113E"/>
    <w:rsid w:val="00172D36"/>
    <w:rsid w:val="0017384F"/>
    <w:rsid w:val="0017680F"/>
    <w:rsid w:val="00177679"/>
    <w:rsid w:val="001805DF"/>
    <w:rsid w:val="00180C44"/>
    <w:rsid w:val="0018141C"/>
    <w:rsid w:val="00184583"/>
    <w:rsid w:val="00184DC0"/>
    <w:rsid w:val="0018681D"/>
    <w:rsid w:val="00186B13"/>
    <w:rsid w:val="00186E47"/>
    <w:rsid w:val="00190BAA"/>
    <w:rsid w:val="00190C8A"/>
    <w:rsid w:val="001920C7"/>
    <w:rsid w:val="00192A71"/>
    <w:rsid w:val="00194201"/>
    <w:rsid w:val="001947E7"/>
    <w:rsid w:val="001956C4"/>
    <w:rsid w:val="00196824"/>
    <w:rsid w:val="00196E99"/>
    <w:rsid w:val="0019782B"/>
    <w:rsid w:val="00197996"/>
    <w:rsid w:val="00197A26"/>
    <w:rsid w:val="001A3C16"/>
    <w:rsid w:val="001A5C3B"/>
    <w:rsid w:val="001B2B77"/>
    <w:rsid w:val="001B3394"/>
    <w:rsid w:val="001B3B7A"/>
    <w:rsid w:val="001B492D"/>
    <w:rsid w:val="001B687A"/>
    <w:rsid w:val="001C27D6"/>
    <w:rsid w:val="001C34B9"/>
    <w:rsid w:val="001C34BD"/>
    <w:rsid w:val="001C3B97"/>
    <w:rsid w:val="001C4BDE"/>
    <w:rsid w:val="001C55CE"/>
    <w:rsid w:val="001C75CF"/>
    <w:rsid w:val="001C7ADA"/>
    <w:rsid w:val="001D0A40"/>
    <w:rsid w:val="001D1694"/>
    <w:rsid w:val="001D2D71"/>
    <w:rsid w:val="001D3B73"/>
    <w:rsid w:val="001D3F80"/>
    <w:rsid w:val="001D3FCB"/>
    <w:rsid w:val="001D5BA3"/>
    <w:rsid w:val="001D5C21"/>
    <w:rsid w:val="001D6689"/>
    <w:rsid w:val="001D7CE9"/>
    <w:rsid w:val="001E0190"/>
    <w:rsid w:val="001E0D60"/>
    <w:rsid w:val="001E1D2D"/>
    <w:rsid w:val="001E25A0"/>
    <w:rsid w:val="001E3259"/>
    <w:rsid w:val="001E36DD"/>
    <w:rsid w:val="001E3A03"/>
    <w:rsid w:val="001E3D78"/>
    <w:rsid w:val="001E4434"/>
    <w:rsid w:val="001E617E"/>
    <w:rsid w:val="001E6F69"/>
    <w:rsid w:val="001F0A94"/>
    <w:rsid w:val="001F191E"/>
    <w:rsid w:val="001F1DAC"/>
    <w:rsid w:val="001F23F9"/>
    <w:rsid w:val="001F2E0B"/>
    <w:rsid w:val="001F3D7F"/>
    <w:rsid w:val="001F6789"/>
    <w:rsid w:val="002003FA"/>
    <w:rsid w:val="002028C1"/>
    <w:rsid w:val="002043D6"/>
    <w:rsid w:val="00204A4D"/>
    <w:rsid w:val="00204BC9"/>
    <w:rsid w:val="00207BE4"/>
    <w:rsid w:val="002132A7"/>
    <w:rsid w:val="00214DE1"/>
    <w:rsid w:val="00215918"/>
    <w:rsid w:val="002162F1"/>
    <w:rsid w:val="002164E2"/>
    <w:rsid w:val="00217C58"/>
    <w:rsid w:val="00217F8D"/>
    <w:rsid w:val="00220106"/>
    <w:rsid w:val="0022027D"/>
    <w:rsid w:val="00222800"/>
    <w:rsid w:val="00222F11"/>
    <w:rsid w:val="00230DA2"/>
    <w:rsid w:val="0023403A"/>
    <w:rsid w:val="00234624"/>
    <w:rsid w:val="00234802"/>
    <w:rsid w:val="00236E94"/>
    <w:rsid w:val="00237F55"/>
    <w:rsid w:val="00240525"/>
    <w:rsid w:val="00242FE1"/>
    <w:rsid w:val="00243233"/>
    <w:rsid w:val="00244834"/>
    <w:rsid w:val="002461EF"/>
    <w:rsid w:val="0025191E"/>
    <w:rsid w:val="00251B6B"/>
    <w:rsid w:val="00252A48"/>
    <w:rsid w:val="00256C2D"/>
    <w:rsid w:val="0026056D"/>
    <w:rsid w:val="00260C28"/>
    <w:rsid w:val="0026130D"/>
    <w:rsid w:val="002613D7"/>
    <w:rsid w:val="002642AD"/>
    <w:rsid w:val="0026645B"/>
    <w:rsid w:val="00266AF8"/>
    <w:rsid w:val="00266E85"/>
    <w:rsid w:val="00270092"/>
    <w:rsid w:val="00270D5E"/>
    <w:rsid w:val="0027287C"/>
    <w:rsid w:val="00273481"/>
    <w:rsid w:val="00273A6E"/>
    <w:rsid w:val="00274941"/>
    <w:rsid w:val="00280669"/>
    <w:rsid w:val="00282A0E"/>
    <w:rsid w:val="002900CB"/>
    <w:rsid w:val="0029059E"/>
    <w:rsid w:val="0029286B"/>
    <w:rsid w:val="00296280"/>
    <w:rsid w:val="00297467"/>
    <w:rsid w:val="002A0C15"/>
    <w:rsid w:val="002A225B"/>
    <w:rsid w:val="002A51D1"/>
    <w:rsid w:val="002A52C8"/>
    <w:rsid w:val="002A5BB0"/>
    <w:rsid w:val="002A610A"/>
    <w:rsid w:val="002A69D9"/>
    <w:rsid w:val="002A6F51"/>
    <w:rsid w:val="002A7B5B"/>
    <w:rsid w:val="002B23A0"/>
    <w:rsid w:val="002B5549"/>
    <w:rsid w:val="002B56B3"/>
    <w:rsid w:val="002B6A6E"/>
    <w:rsid w:val="002B78D2"/>
    <w:rsid w:val="002C0A5D"/>
    <w:rsid w:val="002C3A42"/>
    <w:rsid w:val="002C3D76"/>
    <w:rsid w:val="002C4298"/>
    <w:rsid w:val="002C57A0"/>
    <w:rsid w:val="002D02B7"/>
    <w:rsid w:val="002D0436"/>
    <w:rsid w:val="002D08D6"/>
    <w:rsid w:val="002D118E"/>
    <w:rsid w:val="002D31A2"/>
    <w:rsid w:val="002D4A86"/>
    <w:rsid w:val="002D5AEF"/>
    <w:rsid w:val="002E0A8A"/>
    <w:rsid w:val="002E2446"/>
    <w:rsid w:val="002E4B7B"/>
    <w:rsid w:val="002E4D62"/>
    <w:rsid w:val="002E5EE3"/>
    <w:rsid w:val="002E6211"/>
    <w:rsid w:val="002F20F7"/>
    <w:rsid w:val="002F2169"/>
    <w:rsid w:val="002F4BA3"/>
    <w:rsid w:val="002F7007"/>
    <w:rsid w:val="003046D2"/>
    <w:rsid w:val="0030524F"/>
    <w:rsid w:val="0030733D"/>
    <w:rsid w:val="0031207D"/>
    <w:rsid w:val="003140CD"/>
    <w:rsid w:val="00314591"/>
    <w:rsid w:val="00315CEB"/>
    <w:rsid w:val="00316CF5"/>
    <w:rsid w:val="0031776C"/>
    <w:rsid w:val="00323845"/>
    <w:rsid w:val="0032386F"/>
    <w:rsid w:val="0032599E"/>
    <w:rsid w:val="00325A75"/>
    <w:rsid w:val="00325EE0"/>
    <w:rsid w:val="0032676C"/>
    <w:rsid w:val="003302F2"/>
    <w:rsid w:val="00331F14"/>
    <w:rsid w:val="0034011B"/>
    <w:rsid w:val="00340841"/>
    <w:rsid w:val="00342093"/>
    <w:rsid w:val="00342AE0"/>
    <w:rsid w:val="00342C1A"/>
    <w:rsid w:val="00344844"/>
    <w:rsid w:val="0034787D"/>
    <w:rsid w:val="00351324"/>
    <w:rsid w:val="00352E3B"/>
    <w:rsid w:val="00355186"/>
    <w:rsid w:val="003551D5"/>
    <w:rsid w:val="00356DCE"/>
    <w:rsid w:val="00362259"/>
    <w:rsid w:val="00362F5A"/>
    <w:rsid w:val="00364B83"/>
    <w:rsid w:val="00366ECA"/>
    <w:rsid w:val="00367BDC"/>
    <w:rsid w:val="003706C7"/>
    <w:rsid w:val="0037505D"/>
    <w:rsid w:val="00376218"/>
    <w:rsid w:val="00377AD6"/>
    <w:rsid w:val="00377D73"/>
    <w:rsid w:val="003814A3"/>
    <w:rsid w:val="00381C2A"/>
    <w:rsid w:val="003821BE"/>
    <w:rsid w:val="003821EB"/>
    <w:rsid w:val="003829BA"/>
    <w:rsid w:val="0038442E"/>
    <w:rsid w:val="003868A5"/>
    <w:rsid w:val="003877BD"/>
    <w:rsid w:val="00391FAA"/>
    <w:rsid w:val="003937D2"/>
    <w:rsid w:val="00393C69"/>
    <w:rsid w:val="00393EA2"/>
    <w:rsid w:val="00394773"/>
    <w:rsid w:val="00395293"/>
    <w:rsid w:val="003960BB"/>
    <w:rsid w:val="003A16AD"/>
    <w:rsid w:val="003A3E85"/>
    <w:rsid w:val="003A4174"/>
    <w:rsid w:val="003A5031"/>
    <w:rsid w:val="003A5524"/>
    <w:rsid w:val="003A715C"/>
    <w:rsid w:val="003B01B6"/>
    <w:rsid w:val="003B0A69"/>
    <w:rsid w:val="003B23F2"/>
    <w:rsid w:val="003B425F"/>
    <w:rsid w:val="003B5827"/>
    <w:rsid w:val="003B635A"/>
    <w:rsid w:val="003B6417"/>
    <w:rsid w:val="003B73B1"/>
    <w:rsid w:val="003B7B3B"/>
    <w:rsid w:val="003C3077"/>
    <w:rsid w:val="003C318D"/>
    <w:rsid w:val="003C3413"/>
    <w:rsid w:val="003C3688"/>
    <w:rsid w:val="003C5AB7"/>
    <w:rsid w:val="003C5FCD"/>
    <w:rsid w:val="003C63D3"/>
    <w:rsid w:val="003C7065"/>
    <w:rsid w:val="003C7338"/>
    <w:rsid w:val="003C7844"/>
    <w:rsid w:val="003D0657"/>
    <w:rsid w:val="003D0CDC"/>
    <w:rsid w:val="003D1092"/>
    <w:rsid w:val="003D3451"/>
    <w:rsid w:val="003D3CFF"/>
    <w:rsid w:val="003D43CD"/>
    <w:rsid w:val="003D60ED"/>
    <w:rsid w:val="003E137D"/>
    <w:rsid w:val="003E142C"/>
    <w:rsid w:val="003E1675"/>
    <w:rsid w:val="003E1B35"/>
    <w:rsid w:val="003E1D86"/>
    <w:rsid w:val="003E409A"/>
    <w:rsid w:val="003E4D1B"/>
    <w:rsid w:val="003E592A"/>
    <w:rsid w:val="003F0C41"/>
    <w:rsid w:val="003F4C44"/>
    <w:rsid w:val="004006B2"/>
    <w:rsid w:val="00402ABA"/>
    <w:rsid w:val="00402CFA"/>
    <w:rsid w:val="00404CA0"/>
    <w:rsid w:val="00407ADC"/>
    <w:rsid w:val="00410B0C"/>
    <w:rsid w:val="004119AF"/>
    <w:rsid w:val="00411E94"/>
    <w:rsid w:val="004127BA"/>
    <w:rsid w:val="0041509F"/>
    <w:rsid w:val="004152BF"/>
    <w:rsid w:val="00416AEA"/>
    <w:rsid w:val="00416E01"/>
    <w:rsid w:val="00417A8E"/>
    <w:rsid w:val="00421ADB"/>
    <w:rsid w:val="00423809"/>
    <w:rsid w:val="004238FC"/>
    <w:rsid w:val="004245BE"/>
    <w:rsid w:val="00425952"/>
    <w:rsid w:val="00427E90"/>
    <w:rsid w:val="0043037A"/>
    <w:rsid w:val="0043301D"/>
    <w:rsid w:val="004341CA"/>
    <w:rsid w:val="00436822"/>
    <w:rsid w:val="00437C59"/>
    <w:rsid w:val="00437F1B"/>
    <w:rsid w:val="00442E1E"/>
    <w:rsid w:val="0044356B"/>
    <w:rsid w:val="004435C4"/>
    <w:rsid w:val="00444293"/>
    <w:rsid w:val="00444643"/>
    <w:rsid w:val="00445C43"/>
    <w:rsid w:val="004467BE"/>
    <w:rsid w:val="00446815"/>
    <w:rsid w:val="0044729B"/>
    <w:rsid w:val="00455B2E"/>
    <w:rsid w:val="0046211A"/>
    <w:rsid w:val="00465927"/>
    <w:rsid w:val="00465C09"/>
    <w:rsid w:val="004660D8"/>
    <w:rsid w:val="00470088"/>
    <w:rsid w:val="004708DE"/>
    <w:rsid w:val="00471C36"/>
    <w:rsid w:val="00471DF8"/>
    <w:rsid w:val="00473311"/>
    <w:rsid w:val="004759AB"/>
    <w:rsid w:val="00477439"/>
    <w:rsid w:val="0047786D"/>
    <w:rsid w:val="00480AD8"/>
    <w:rsid w:val="0048166C"/>
    <w:rsid w:val="004834DA"/>
    <w:rsid w:val="00483DD6"/>
    <w:rsid w:val="00485D8E"/>
    <w:rsid w:val="004860CB"/>
    <w:rsid w:val="0048628B"/>
    <w:rsid w:val="00487A80"/>
    <w:rsid w:val="00487F6E"/>
    <w:rsid w:val="00492F4F"/>
    <w:rsid w:val="00492F7E"/>
    <w:rsid w:val="00493191"/>
    <w:rsid w:val="00493727"/>
    <w:rsid w:val="00494168"/>
    <w:rsid w:val="00496081"/>
    <w:rsid w:val="004975A2"/>
    <w:rsid w:val="004A06D9"/>
    <w:rsid w:val="004A106D"/>
    <w:rsid w:val="004A2899"/>
    <w:rsid w:val="004A3CC4"/>
    <w:rsid w:val="004A401F"/>
    <w:rsid w:val="004A6DC7"/>
    <w:rsid w:val="004A734B"/>
    <w:rsid w:val="004A78EF"/>
    <w:rsid w:val="004A7ECD"/>
    <w:rsid w:val="004B2DBE"/>
    <w:rsid w:val="004B4109"/>
    <w:rsid w:val="004B5B1D"/>
    <w:rsid w:val="004B62CD"/>
    <w:rsid w:val="004B7962"/>
    <w:rsid w:val="004B7D21"/>
    <w:rsid w:val="004C0199"/>
    <w:rsid w:val="004C0691"/>
    <w:rsid w:val="004C633E"/>
    <w:rsid w:val="004C665D"/>
    <w:rsid w:val="004C7676"/>
    <w:rsid w:val="004C7E28"/>
    <w:rsid w:val="004D1799"/>
    <w:rsid w:val="004D1C8C"/>
    <w:rsid w:val="004D1E6F"/>
    <w:rsid w:val="004D26A0"/>
    <w:rsid w:val="004D4B9B"/>
    <w:rsid w:val="004D573B"/>
    <w:rsid w:val="004D6512"/>
    <w:rsid w:val="004D6CF0"/>
    <w:rsid w:val="004E14BB"/>
    <w:rsid w:val="004E2792"/>
    <w:rsid w:val="004E5EF7"/>
    <w:rsid w:val="004E5FEF"/>
    <w:rsid w:val="004E7512"/>
    <w:rsid w:val="004F22AA"/>
    <w:rsid w:val="004F615F"/>
    <w:rsid w:val="004F622F"/>
    <w:rsid w:val="004F7D07"/>
    <w:rsid w:val="004F7DC1"/>
    <w:rsid w:val="005019C1"/>
    <w:rsid w:val="00502953"/>
    <w:rsid w:val="005037CF"/>
    <w:rsid w:val="00503C0E"/>
    <w:rsid w:val="00506FA1"/>
    <w:rsid w:val="005118C1"/>
    <w:rsid w:val="005121D5"/>
    <w:rsid w:val="0051562A"/>
    <w:rsid w:val="00515931"/>
    <w:rsid w:val="00516075"/>
    <w:rsid w:val="00517F2E"/>
    <w:rsid w:val="00522C70"/>
    <w:rsid w:val="00523074"/>
    <w:rsid w:val="00524CF6"/>
    <w:rsid w:val="00524E1F"/>
    <w:rsid w:val="00526347"/>
    <w:rsid w:val="0052782E"/>
    <w:rsid w:val="00527F6A"/>
    <w:rsid w:val="00530C15"/>
    <w:rsid w:val="00531667"/>
    <w:rsid w:val="00531803"/>
    <w:rsid w:val="00533F04"/>
    <w:rsid w:val="005343B3"/>
    <w:rsid w:val="00534DD6"/>
    <w:rsid w:val="00535AE1"/>
    <w:rsid w:val="00536D94"/>
    <w:rsid w:val="00541C83"/>
    <w:rsid w:val="00542458"/>
    <w:rsid w:val="0054262F"/>
    <w:rsid w:val="005460EA"/>
    <w:rsid w:val="00547530"/>
    <w:rsid w:val="00547FB5"/>
    <w:rsid w:val="00552ABB"/>
    <w:rsid w:val="00553C20"/>
    <w:rsid w:val="00557871"/>
    <w:rsid w:val="00557EEE"/>
    <w:rsid w:val="0056009A"/>
    <w:rsid w:val="005607F3"/>
    <w:rsid w:val="00561710"/>
    <w:rsid w:val="00567155"/>
    <w:rsid w:val="00567DB8"/>
    <w:rsid w:val="00573DC9"/>
    <w:rsid w:val="00574C9A"/>
    <w:rsid w:val="00577D73"/>
    <w:rsid w:val="00577F42"/>
    <w:rsid w:val="005800C7"/>
    <w:rsid w:val="00581569"/>
    <w:rsid w:val="00585230"/>
    <w:rsid w:val="00586417"/>
    <w:rsid w:val="00587050"/>
    <w:rsid w:val="00587991"/>
    <w:rsid w:val="00587BA7"/>
    <w:rsid w:val="0059037B"/>
    <w:rsid w:val="00591EC8"/>
    <w:rsid w:val="00591F3F"/>
    <w:rsid w:val="005A0D91"/>
    <w:rsid w:val="005A12CF"/>
    <w:rsid w:val="005A2771"/>
    <w:rsid w:val="005A6379"/>
    <w:rsid w:val="005A697B"/>
    <w:rsid w:val="005B10FE"/>
    <w:rsid w:val="005B5D77"/>
    <w:rsid w:val="005B62FF"/>
    <w:rsid w:val="005B646D"/>
    <w:rsid w:val="005B646E"/>
    <w:rsid w:val="005B768B"/>
    <w:rsid w:val="005C4AF2"/>
    <w:rsid w:val="005C54C0"/>
    <w:rsid w:val="005C57F1"/>
    <w:rsid w:val="005C5B67"/>
    <w:rsid w:val="005C7E96"/>
    <w:rsid w:val="005D2388"/>
    <w:rsid w:val="005D29CF"/>
    <w:rsid w:val="005D4A04"/>
    <w:rsid w:val="005D50BC"/>
    <w:rsid w:val="005D564E"/>
    <w:rsid w:val="005D5898"/>
    <w:rsid w:val="005E1BF5"/>
    <w:rsid w:val="005E34D1"/>
    <w:rsid w:val="005E3D8E"/>
    <w:rsid w:val="005E7A5C"/>
    <w:rsid w:val="005F1437"/>
    <w:rsid w:val="005F3220"/>
    <w:rsid w:val="005F5234"/>
    <w:rsid w:val="005F76ED"/>
    <w:rsid w:val="006014FA"/>
    <w:rsid w:val="00601A4A"/>
    <w:rsid w:val="00603188"/>
    <w:rsid w:val="00604697"/>
    <w:rsid w:val="0060541D"/>
    <w:rsid w:val="00606720"/>
    <w:rsid w:val="0060743B"/>
    <w:rsid w:val="0060782E"/>
    <w:rsid w:val="0061005A"/>
    <w:rsid w:val="00611529"/>
    <w:rsid w:val="00611AAC"/>
    <w:rsid w:val="0061624F"/>
    <w:rsid w:val="00616E11"/>
    <w:rsid w:val="00616E4E"/>
    <w:rsid w:val="006174FF"/>
    <w:rsid w:val="00624CB4"/>
    <w:rsid w:val="0062625D"/>
    <w:rsid w:val="00626317"/>
    <w:rsid w:val="00627189"/>
    <w:rsid w:val="006301ED"/>
    <w:rsid w:val="00632176"/>
    <w:rsid w:val="00633767"/>
    <w:rsid w:val="00642789"/>
    <w:rsid w:val="0064670A"/>
    <w:rsid w:val="00646ACE"/>
    <w:rsid w:val="00647549"/>
    <w:rsid w:val="006510CB"/>
    <w:rsid w:val="00651F80"/>
    <w:rsid w:val="00652C22"/>
    <w:rsid w:val="00652C69"/>
    <w:rsid w:val="0065329F"/>
    <w:rsid w:val="00653DF1"/>
    <w:rsid w:val="00657004"/>
    <w:rsid w:val="006605BE"/>
    <w:rsid w:val="00661858"/>
    <w:rsid w:val="0066341D"/>
    <w:rsid w:val="0066352A"/>
    <w:rsid w:val="00664534"/>
    <w:rsid w:val="0066457D"/>
    <w:rsid w:val="00664CDC"/>
    <w:rsid w:val="006672D8"/>
    <w:rsid w:val="00670A78"/>
    <w:rsid w:val="00672B1E"/>
    <w:rsid w:val="00673D2B"/>
    <w:rsid w:val="00675F81"/>
    <w:rsid w:val="00677124"/>
    <w:rsid w:val="00677925"/>
    <w:rsid w:val="006801A6"/>
    <w:rsid w:val="00682FC3"/>
    <w:rsid w:val="0068455E"/>
    <w:rsid w:val="00685223"/>
    <w:rsid w:val="0068589C"/>
    <w:rsid w:val="006864B8"/>
    <w:rsid w:val="006905FE"/>
    <w:rsid w:val="006929B9"/>
    <w:rsid w:val="00694016"/>
    <w:rsid w:val="00695182"/>
    <w:rsid w:val="00697F45"/>
    <w:rsid w:val="006A30A8"/>
    <w:rsid w:val="006A3A5B"/>
    <w:rsid w:val="006A7555"/>
    <w:rsid w:val="006B00E4"/>
    <w:rsid w:val="006B0500"/>
    <w:rsid w:val="006B1579"/>
    <w:rsid w:val="006B706F"/>
    <w:rsid w:val="006C14C4"/>
    <w:rsid w:val="006C1C15"/>
    <w:rsid w:val="006C278D"/>
    <w:rsid w:val="006C2ABD"/>
    <w:rsid w:val="006C43C2"/>
    <w:rsid w:val="006C525C"/>
    <w:rsid w:val="006C552B"/>
    <w:rsid w:val="006C5606"/>
    <w:rsid w:val="006C6374"/>
    <w:rsid w:val="006C74E1"/>
    <w:rsid w:val="006C7C3E"/>
    <w:rsid w:val="006D056D"/>
    <w:rsid w:val="006D0AC4"/>
    <w:rsid w:val="006D2C6A"/>
    <w:rsid w:val="006D413B"/>
    <w:rsid w:val="006D4365"/>
    <w:rsid w:val="006D6B46"/>
    <w:rsid w:val="006D726E"/>
    <w:rsid w:val="006E0625"/>
    <w:rsid w:val="006E0AE9"/>
    <w:rsid w:val="006E158C"/>
    <w:rsid w:val="006E376B"/>
    <w:rsid w:val="006E3B9F"/>
    <w:rsid w:val="006E49C7"/>
    <w:rsid w:val="006E4B1E"/>
    <w:rsid w:val="006E5E11"/>
    <w:rsid w:val="006E69B9"/>
    <w:rsid w:val="006F42FA"/>
    <w:rsid w:val="006F5917"/>
    <w:rsid w:val="006F600B"/>
    <w:rsid w:val="00701474"/>
    <w:rsid w:val="00702ADD"/>
    <w:rsid w:val="007071B0"/>
    <w:rsid w:val="00710AF1"/>
    <w:rsid w:val="0071256A"/>
    <w:rsid w:val="00713AAA"/>
    <w:rsid w:val="00714725"/>
    <w:rsid w:val="00720898"/>
    <w:rsid w:val="0072201A"/>
    <w:rsid w:val="0072508F"/>
    <w:rsid w:val="007250F6"/>
    <w:rsid w:val="00731EA2"/>
    <w:rsid w:val="00732767"/>
    <w:rsid w:val="007344DD"/>
    <w:rsid w:val="0073479D"/>
    <w:rsid w:val="0073522C"/>
    <w:rsid w:val="0073742E"/>
    <w:rsid w:val="00737D9B"/>
    <w:rsid w:val="00742CE9"/>
    <w:rsid w:val="00744F75"/>
    <w:rsid w:val="007452A3"/>
    <w:rsid w:val="00747369"/>
    <w:rsid w:val="007476B6"/>
    <w:rsid w:val="00750A8C"/>
    <w:rsid w:val="007526EE"/>
    <w:rsid w:val="00752FF6"/>
    <w:rsid w:val="007536C6"/>
    <w:rsid w:val="00753D88"/>
    <w:rsid w:val="00754BEF"/>
    <w:rsid w:val="007553C4"/>
    <w:rsid w:val="007556E6"/>
    <w:rsid w:val="007615C2"/>
    <w:rsid w:val="00762C33"/>
    <w:rsid w:val="00763E17"/>
    <w:rsid w:val="00764675"/>
    <w:rsid w:val="007652A5"/>
    <w:rsid w:val="00765B8D"/>
    <w:rsid w:val="0076659F"/>
    <w:rsid w:val="00766625"/>
    <w:rsid w:val="00770C68"/>
    <w:rsid w:val="007719BA"/>
    <w:rsid w:val="00774466"/>
    <w:rsid w:val="00775273"/>
    <w:rsid w:val="007758CF"/>
    <w:rsid w:val="00780350"/>
    <w:rsid w:val="00784D98"/>
    <w:rsid w:val="00785582"/>
    <w:rsid w:val="00787B74"/>
    <w:rsid w:val="00790564"/>
    <w:rsid w:val="00791D95"/>
    <w:rsid w:val="00792767"/>
    <w:rsid w:val="00793847"/>
    <w:rsid w:val="007945EC"/>
    <w:rsid w:val="00795AC8"/>
    <w:rsid w:val="00795CDB"/>
    <w:rsid w:val="00795CDC"/>
    <w:rsid w:val="007964B2"/>
    <w:rsid w:val="00796C81"/>
    <w:rsid w:val="00796DC5"/>
    <w:rsid w:val="00796E22"/>
    <w:rsid w:val="007A1860"/>
    <w:rsid w:val="007A1CD4"/>
    <w:rsid w:val="007A1EB7"/>
    <w:rsid w:val="007A325D"/>
    <w:rsid w:val="007A75B0"/>
    <w:rsid w:val="007B05A0"/>
    <w:rsid w:val="007B0841"/>
    <w:rsid w:val="007B2027"/>
    <w:rsid w:val="007B2361"/>
    <w:rsid w:val="007B2ED7"/>
    <w:rsid w:val="007B37C4"/>
    <w:rsid w:val="007B4B64"/>
    <w:rsid w:val="007B53C6"/>
    <w:rsid w:val="007C12F8"/>
    <w:rsid w:val="007C44ED"/>
    <w:rsid w:val="007C532D"/>
    <w:rsid w:val="007C6CFD"/>
    <w:rsid w:val="007C715E"/>
    <w:rsid w:val="007C717B"/>
    <w:rsid w:val="007C7407"/>
    <w:rsid w:val="007D3AD5"/>
    <w:rsid w:val="007D4463"/>
    <w:rsid w:val="007D6930"/>
    <w:rsid w:val="007D7552"/>
    <w:rsid w:val="007D7A7A"/>
    <w:rsid w:val="007E1970"/>
    <w:rsid w:val="007E2F3B"/>
    <w:rsid w:val="007E33A0"/>
    <w:rsid w:val="007E3742"/>
    <w:rsid w:val="007E555F"/>
    <w:rsid w:val="007E5687"/>
    <w:rsid w:val="007E5986"/>
    <w:rsid w:val="007E5E7F"/>
    <w:rsid w:val="007F162D"/>
    <w:rsid w:val="007F5330"/>
    <w:rsid w:val="007F5BF1"/>
    <w:rsid w:val="007F5C86"/>
    <w:rsid w:val="007F69B6"/>
    <w:rsid w:val="00800E72"/>
    <w:rsid w:val="008010C0"/>
    <w:rsid w:val="0080217F"/>
    <w:rsid w:val="00803A68"/>
    <w:rsid w:val="00807BE5"/>
    <w:rsid w:val="00812B81"/>
    <w:rsid w:val="00815126"/>
    <w:rsid w:val="008160AB"/>
    <w:rsid w:val="00820207"/>
    <w:rsid w:val="0082202B"/>
    <w:rsid w:val="00824006"/>
    <w:rsid w:val="00826CFF"/>
    <w:rsid w:val="008270B9"/>
    <w:rsid w:val="008323C6"/>
    <w:rsid w:val="00832ECB"/>
    <w:rsid w:val="0083390F"/>
    <w:rsid w:val="0083530D"/>
    <w:rsid w:val="008415CC"/>
    <w:rsid w:val="008431D0"/>
    <w:rsid w:val="008437CC"/>
    <w:rsid w:val="00844D79"/>
    <w:rsid w:val="008477A5"/>
    <w:rsid w:val="008503E0"/>
    <w:rsid w:val="00850B5B"/>
    <w:rsid w:val="008516FF"/>
    <w:rsid w:val="0085373B"/>
    <w:rsid w:val="0085510E"/>
    <w:rsid w:val="00856516"/>
    <w:rsid w:val="008575EF"/>
    <w:rsid w:val="00862B55"/>
    <w:rsid w:val="008672C2"/>
    <w:rsid w:val="00870078"/>
    <w:rsid w:val="008701D1"/>
    <w:rsid w:val="008716B0"/>
    <w:rsid w:val="008720BE"/>
    <w:rsid w:val="0087357B"/>
    <w:rsid w:val="00873CD2"/>
    <w:rsid w:val="00873EF5"/>
    <w:rsid w:val="00874DF3"/>
    <w:rsid w:val="00877DE6"/>
    <w:rsid w:val="008817A9"/>
    <w:rsid w:val="00883518"/>
    <w:rsid w:val="00883913"/>
    <w:rsid w:val="00883FB8"/>
    <w:rsid w:val="00884432"/>
    <w:rsid w:val="00884AB8"/>
    <w:rsid w:val="00886AA2"/>
    <w:rsid w:val="008903C7"/>
    <w:rsid w:val="008907E2"/>
    <w:rsid w:val="00890B18"/>
    <w:rsid w:val="0089168F"/>
    <w:rsid w:val="00892660"/>
    <w:rsid w:val="00892D5D"/>
    <w:rsid w:val="00893A41"/>
    <w:rsid w:val="008946DD"/>
    <w:rsid w:val="0089569E"/>
    <w:rsid w:val="00895A24"/>
    <w:rsid w:val="008A035B"/>
    <w:rsid w:val="008A06A8"/>
    <w:rsid w:val="008A07F4"/>
    <w:rsid w:val="008A1045"/>
    <w:rsid w:val="008A1046"/>
    <w:rsid w:val="008A2848"/>
    <w:rsid w:val="008A7FF1"/>
    <w:rsid w:val="008B1005"/>
    <w:rsid w:val="008B1AED"/>
    <w:rsid w:val="008B1F9A"/>
    <w:rsid w:val="008B21AF"/>
    <w:rsid w:val="008B2EE0"/>
    <w:rsid w:val="008B405C"/>
    <w:rsid w:val="008B5FFB"/>
    <w:rsid w:val="008B627D"/>
    <w:rsid w:val="008B7986"/>
    <w:rsid w:val="008C0387"/>
    <w:rsid w:val="008C03CF"/>
    <w:rsid w:val="008C0867"/>
    <w:rsid w:val="008C61DD"/>
    <w:rsid w:val="008C696F"/>
    <w:rsid w:val="008C7715"/>
    <w:rsid w:val="008C77A3"/>
    <w:rsid w:val="008D0E41"/>
    <w:rsid w:val="008D22AF"/>
    <w:rsid w:val="008D288D"/>
    <w:rsid w:val="008D3E29"/>
    <w:rsid w:val="008D43E4"/>
    <w:rsid w:val="008D5C56"/>
    <w:rsid w:val="008D5FF3"/>
    <w:rsid w:val="008D68C5"/>
    <w:rsid w:val="008E0F4F"/>
    <w:rsid w:val="008E3081"/>
    <w:rsid w:val="008E4A19"/>
    <w:rsid w:val="008F10BA"/>
    <w:rsid w:val="008F305A"/>
    <w:rsid w:val="008F3456"/>
    <w:rsid w:val="008F480F"/>
    <w:rsid w:val="008F51C7"/>
    <w:rsid w:val="008F58FE"/>
    <w:rsid w:val="00900410"/>
    <w:rsid w:val="00901FAB"/>
    <w:rsid w:val="009025DA"/>
    <w:rsid w:val="0090269A"/>
    <w:rsid w:val="009028C1"/>
    <w:rsid w:val="0090427B"/>
    <w:rsid w:val="009044EC"/>
    <w:rsid w:val="0090638C"/>
    <w:rsid w:val="009076CA"/>
    <w:rsid w:val="00910083"/>
    <w:rsid w:val="009118A2"/>
    <w:rsid w:val="00916C68"/>
    <w:rsid w:val="0092050F"/>
    <w:rsid w:val="00920FD1"/>
    <w:rsid w:val="0092217C"/>
    <w:rsid w:val="0092278F"/>
    <w:rsid w:val="009245FC"/>
    <w:rsid w:val="00924626"/>
    <w:rsid w:val="00925305"/>
    <w:rsid w:val="00931DB1"/>
    <w:rsid w:val="00933C45"/>
    <w:rsid w:val="00935C50"/>
    <w:rsid w:val="009375D9"/>
    <w:rsid w:val="00937AF8"/>
    <w:rsid w:val="00941175"/>
    <w:rsid w:val="00941C0F"/>
    <w:rsid w:val="009423BF"/>
    <w:rsid w:val="009436D9"/>
    <w:rsid w:val="00944277"/>
    <w:rsid w:val="00944BD2"/>
    <w:rsid w:val="00944CC9"/>
    <w:rsid w:val="00951579"/>
    <w:rsid w:val="009515FC"/>
    <w:rsid w:val="00953399"/>
    <w:rsid w:val="00953C1B"/>
    <w:rsid w:val="00955B84"/>
    <w:rsid w:val="00956162"/>
    <w:rsid w:val="0096294F"/>
    <w:rsid w:val="009751C0"/>
    <w:rsid w:val="0097566A"/>
    <w:rsid w:val="00975FB3"/>
    <w:rsid w:val="00976F68"/>
    <w:rsid w:val="00977FEB"/>
    <w:rsid w:val="0098081A"/>
    <w:rsid w:val="009817B9"/>
    <w:rsid w:val="00984318"/>
    <w:rsid w:val="00984A96"/>
    <w:rsid w:val="009865C1"/>
    <w:rsid w:val="00991319"/>
    <w:rsid w:val="00992B6D"/>
    <w:rsid w:val="0099426C"/>
    <w:rsid w:val="00995C0B"/>
    <w:rsid w:val="009A0A65"/>
    <w:rsid w:val="009A3D14"/>
    <w:rsid w:val="009A3F71"/>
    <w:rsid w:val="009A756B"/>
    <w:rsid w:val="009B21A2"/>
    <w:rsid w:val="009B2839"/>
    <w:rsid w:val="009B2A1A"/>
    <w:rsid w:val="009B2A66"/>
    <w:rsid w:val="009B40B2"/>
    <w:rsid w:val="009B42E2"/>
    <w:rsid w:val="009B4D77"/>
    <w:rsid w:val="009B4D9F"/>
    <w:rsid w:val="009B5E57"/>
    <w:rsid w:val="009B6AE6"/>
    <w:rsid w:val="009B7031"/>
    <w:rsid w:val="009C02CC"/>
    <w:rsid w:val="009C248C"/>
    <w:rsid w:val="009C4AB1"/>
    <w:rsid w:val="009C57C5"/>
    <w:rsid w:val="009C7E6F"/>
    <w:rsid w:val="009D1131"/>
    <w:rsid w:val="009D2469"/>
    <w:rsid w:val="009D485D"/>
    <w:rsid w:val="009E4619"/>
    <w:rsid w:val="009E46F2"/>
    <w:rsid w:val="009E584F"/>
    <w:rsid w:val="009E5A01"/>
    <w:rsid w:val="009E5A88"/>
    <w:rsid w:val="009F5079"/>
    <w:rsid w:val="009F7A3F"/>
    <w:rsid w:val="00A00890"/>
    <w:rsid w:val="00A03AC3"/>
    <w:rsid w:val="00A04A2C"/>
    <w:rsid w:val="00A04CFD"/>
    <w:rsid w:val="00A04EA4"/>
    <w:rsid w:val="00A04F07"/>
    <w:rsid w:val="00A0595A"/>
    <w:rsid w:val="00A0649C"/>
    <w:rsid w:val="00A066D3"/>
    <w:rsid w:val="00A0704A"/>
    <w:rsid w:val="00A07157"/>
    <w:rsid w:val="00A07F30"/>
    <w:rsid w:val="00A12D3D"/>
    <w:rsid w:val="00A13030"/>
    <w:rsid w:val="00A15672"/>
    <w:rsid w:val="00A157A4"/>
    <w:rsid w:val="00A172A0"/>
    <w:rsid w:val="00A2044B"/>
    <w:rsid w:val="00A20E3E"/>
    <w:rsid w:val="00A22173"/>
    <w:rsid w:val="00A26D36"/>
    <w:rsid w:val="00A30872"/>
    <w:rsid w:val="00A30FCC"/>
    <w:rsid w:val="00A3196A"/>
    <w:rsid w:val="00A319BF"/>
    <w:rsid w:val="00A36C18"/>
    <w:rsid w:val="00A41A5C"/>
    <w:rsid w:val="00A4246A"/>
    <w:rsid w:val="00A441C0"/>
    <w:rsid w:val="00A51E69"/>
    <w:rsid w:val="00A536EB"/>
    <w:rsid w:val="00A53CEE"/>
    <w:rsid w:val="00A56EC9"/>
    <w:rsid w:val="00A56ED1"/>
    <w:rsid w:val="00A57645"/>
    <w:rsid w:val="00A57CB6"/>
    <w:rsid w:val="00A60AF3"/>
    <w:rsid w:val="00A60CD9"/>
    <w:rsid w:val="00A65063"/>
    <w:rsid w:val="00A652CE"/>
    <w:rsid w:val="00A6560A"/>
    <w:rsid w:val="00A656DF"/>
    <w:rsid w:val="00A67788"/>
    <w:rsid w:val="00A67C8B"/>
    <w:rsid w:val="00A67E03"/>
    <w:rsid w:val="00A72BF6"/>
    <w:rsid w:val="00A73A5C"/>
    <w:rsid w:val="00A74F01"/>
    <w:rsid w:val="00A7569E"/>
    <w:rsid w:val="00A76233"/>
    <w:rsid w:val="00A767E4"/>
    <w:rsid w:val="00A80E29"/>
    <w:rsid w:val="00A82752"/>
    <w:rsid w:val="00A833DB"/>
    <w:rsid w:val="00A84276"/>
    <w:rsid w:val="00A86CA8"/>
    <w:rsid w:val="00A86D47"/>
    <w:rsid w:val="00A91A58"/>
    <w:rsid w:val="00A91AEA"/>
    <w:rsid w:val="00A92F31"/>
    <w:rsid w:val="00A93D8E"/>
    <w:rsid w:val="00A94545"/>
    <w:rsid w:val="00AA0351"/>
    <w:rsid w:val="00AA41B8"/>
    <w:rsid w:val="00AA4A96"/>
    <w:rsid w:val="00AA4D1C"/>
    <w:rsid w:val="00AA5931"/>
    <w:rsid w:val="00AA5E48"/>
    <w:rsid w:val="00AA7545"/>
    <w:rsid w:val="00AB101B"/>
    <w:rsid w:val="00AB1A66"/>
    <w:rsid w:val="00AB397A"/>
    <w:rsid w:val="00AB61A7"/>
    <w:rsid w:val="00AB6439"/>
    <w:rsid w:val="00AB75E8"/>
    <w:rsid w:val="00AC1557"/>
    <w:rsid w:val="00AC262F"/>
    <w:rsid w:val="00AC28FC"/>
    <w:rsid w:val="00AC2EC7"/>
    <w:rsid w:val="00AC43B1"/>
    <w:rsid w:val="00AD3034"/>
    <w:rsid w:val="00AD3BF3"/>
    <w:rsid w:val="00AD3EE5"/>
    <w:rsid w:val="00AD6E80"/>
    <w:rsid w:val="00AE12A2"/>
    <w:rsid w:val="00AE16D6"/>
    <w:rsid w:val="00AE1A72"/>
    <w:rsid w:val="00AE36A2"/>
    <w:rsid w:val="00AE6DB5"/>
    <w:rsid w:val="00AE6E1B"/>
    <w:rsid w:val="00AE7E75"/>
    <w:rsid w:val="00AF060B"/>
    <w:rsid w:val="00AF087E"/>
    <w:rsid w:val="00AF27CD"/>
    <w:rsid w:val="00AF2B97"/>
    <w:rsid w:val="00AF43F5"/>
    <w:rsid w:val="00AF56F6"/>
    <w:rsid w:val="00AF6CB1"/>
    <w:rsid w:val="00AF6F19"/>
    <w:rsid w:val="00AF6FDD"/>
    <w:rsid w:val="00B01C8B"/>
    <w:rsid w:val="00B03188"/>
    <w:rsid w:val="00B036B2"/>
    <w:rsid w:val="00B03CD5"/>
    <w:rsid w:val="00B106CB"/>
    <w:rsid w:val="00B10E50"/>
    <w:rsid w:val="00B11E7D"/>
    <w:rsid w:val="00B16F9B"/>
    <w:rsid w:val="00B17A78"/>
    <w:rsid w:val="00B213B6"/>
    <w:rsid w:val="00B22D00"/>
    <w:rsid w:val="00B25688"/>
    <w:rsid w:val="00B256DE"/>
    <w:rsid w:val="00B2630D"/>
    <w:rsid w:val="00B30BF7"/>
    <w:rsid w:val="00B31F40"/>
    <w:rsid w:val="00B33402"/>
    <w:rsid w:val="00B338AA"/>
    <w:rsid w:val="00B35014"/>
    <w:rsid w:val="00B359E1"/>
    <w:rsid w:val="00B41564"/>
    <w:rsid w:val="00B42B37"/>
    <w:rsid w:val="00B460BB"/>
    <w:rsid w:val="00B467F5"/>
    <w:rsid w:val="00B542FD"/>
    <w:rsid w:val="00B54B8A"/>
    <w:rsid w:val="00B54E2D"/>
    <w:rsid w:val="00B55578"/>
    <w:rsid w:val="00B56517"/>
    <w:rsid w:val="00B56A24"/>
    <w:rsid w:val="00B56FDC"/>
    <w:rsid w:val="00B57305"/>
    <w:rsid w:val="00B61A9F"/>
    <w:rsid w:val="00B62AA6"/>
    <w:rsid w:val="00B62CDA"/>
    <w:rsid w:val="00B6377B"/>
    <w:rsid w:val="00B64AEA"/>
    <w:rsid w:val="00B66752"/>
    <w:rsid w:val="00B706A0"/>
    <w:rsid w:val="00B70CC8"/>
    <w:rsid w:val="00B74B0A"/>
    <w:rsid w:val="00B75F75"/>
    <w:rsid w:val="00B80593"/>
    <w:rsid w:val="00B83A8F"/>
    <w:rsid w:val="00B866A2"/>
    <w:rsid w:val="00B872A1"/>
    <w:rsid w:val="00B8768D"/>
    <w:rsid w:val="00B87F4E"/>
    <w:rsid w:val="00B92BF1"/>
    <w:rsid w:val="00B96F37"/>
    <w:rsid w:val="00BA1BCC"/>
    <w:rsid w:val="00BA431B"/>
    <w:rsid w:val="00BA5825"/>
    <w:rsid w:val="00BB032A"/>
    <w:rsid w:val="00BB0DDD"/>
    <w:rsid w:val="00BB27DC"/>
    <w:rsid w:val="00BB2D60"/>
    <w:rsid w:val="00BB4306"/>
    <w:rsid w:val="00BB4BA4"/>
    <w:rsid w:val="00BB7A8C"/>
    <w:rsid w:val="00BC154F"/>
    <w:rsid w:val="00BC2BF6"/>
    <w:rsid w:val="00BC4A4F"/>
    <w:rsid w:val="00BC7387"/>
    <w:rsid w:val="00BD49C4"/>
    <w:rsid w:val="00BD6184"/>
    <w:rsid w:val="00BD6A97"/>
    <w:rsid w:val="00BE071F"/>
    <w:rsid w:val="00BF0751"/>
    <w:rsid w:val="00BF118D"/>
    <w:rsid w:val="00BF3530"/>
    <w:rsid w:val="00BF4D84"/>
    <w:rsid w:val="00BF635A"/>
    <w:rsid w:val="00BF67CE"/>
    <w:rsid w:val="00BF728D"/>
    <w:rsid w:val="00BF7DE5"/>
    <w:rsid w:val="00C021F3"/>
    <w:rsid w:val="00C03925"/>
    <w:rsid w:val="00C039A3"/>
    <w:rsid w:val="00C03F8E"/>
    <w:rsid w:val="00C041BC"/>
    <w:rsid w:val="00C04E14"/>
    <w:rsid w:val="00C05390"/>
    <w:rsid w:val="00C06C7C"/>
    <w:rsid w:val="00C109EC"/>
    <w:rsid w:val="00C117DA"/>
    <w:rsid w:val="00C12D09"/>
    <w:rsid w:val="00C13124"/>
    <w:rsid w:val="00C15646"/>
    <w:rsid w:val="00C15C3A"/>
    <w:rsid w:val="00C15DC1"/>
    <w:rsid w:val="00C228E3"/>
    <w:rsid w:val="00C24C77"/>
    <w:rsid w:val="00C25FC8"/>
    <w:rsid w:val="00C26D56"/>
    <w:rsid w:val="00C302D5"/>
    <w:rsid w:val="00C37507"/>
    <w:rsid w:val="00C43162"/>
    <w:rsid w:val="00C4395F"/>
    <w:rsid w:val="00C4674E"/>
    <w:rsid w:val="00C469AF"/>
    <w:rsid w:val="00C46B52"/>
    <w:rsid w:val="00C50649"/>
    <w:rsid w:val="00C50AA6"/>
    <w:rsid w:val="00C535F8"/>
    <w:rsid w:val="00C55B08"/>
    <w:rsid w:val="00C55E45"/>
    <w:rsid w:val="00C568D2"/>
    <w:rsid w:val="00C57C6E"/>
    <w:rsid w:val="00C61349"/>
    <w:rsid w:val="00C62184"/>
    <w:rsid w:val="00C648D2"/>
    <w:rsid w:val="00C64E6A"/>
    <w:rsid w:val="00C65B0D"/>
    <w:rsid w:val="00C66486"/>
    <w:rsid w:val="00C678C8"/>
    <w:rsid w:val="00C67987"/>
    <w:rsid w:val="00C67A23"/>
    <w:rsid w:val="00C73686"/>
    <w:rsid w:val="00C75EC9"/>
    <w:rsid w:val="00C7731B"/>
    <w:rsid w:val="00C802A0"/>
    <w:rsid w:val="00C82B00"/>
    <w:rsid w:val="00C83549"/>
    <w:rsid w:val="00C848B3"/>
    <w:rsid w:val="00C8709E"/>
    <w:rsid w:val="00C9046F"/>
    <w:rsid w:val="00C906B7"/>
    <w:rsid w:val="00C94A1E"/>
    <w:rsid w:val="00CA01BB"/>
    <w:rsid w:val="00CA1404"/>
    <w:rsid w:val="00CA21D2"/>
    <w:rsid w:val="00CA35F3"/>
    <w:rsid w:val="00CA37C8"/>
    <w:rsid w:val="00CA3A22"/>
    <w:rsid w:val="00CA4D87"/>
    <w:rsid w:val="00CA69C4"/>
    <w:rsid w:val="00CA74F8"/>
    <w:rsid w:val="00CA7FA9"/>
    <w:rsid w:val="00CB0AED"/>
    <w:rsid w:val="00CB1A40"/>
    <w:rsid w:val="00CB3A39"/>
    <w:rsid w:val="00CC4B06"/>
    <w:rsid w:val="00CC5B23"/>
    <w:rsid w:val="00CC6AB4"/>
    <w:rsid w:val="00CD057C"/>
    <w:rsid w:val="00CD2365"/>
    <w:rsid w:val="00CD4816"/>
    <w:rsid w:val="00CD48BF"/>
    <w:rsid w:val="00CD4D45"/>
    <w:rsid w:val="00CD5AD9"/>
    <w:rsid w:val="00CD70C1"/>
    <w:rsid w:val="00CE1767"/>
    <w:rsid w:val="00CE2422"/>
    <w:rsid w:val="00CE3347"/>
    <w:rsid w:val="00CE7991"/>
    <w:rsid w:val="00CF02FA"/>
    <w:rsid w:val="00CF1BD7"/>
    <w:rsid w:val="00CF1CCE"/>
    <w:rsid w:val="00CF37A5"/>
    <w:rsid w:val="00CF5649"/>
    <w:rsid w:val="00D009A5"/>
    <w:rsid w:val="00D00FA1"/>
    <w:rsid w:val="00D013BE"/>
    <w:rsid w:val="00D053A4"/>
    <w:rsid w:val="00D053CA"/>
    <w:rsid w:val="00D054D5"/>
    <w:rsid w:val="00D05AED"/>
    <w:rsid w:val="00D06247"/>
    <w:rsid w:val="00D11910"/>
    <w:rsid w:val="00D119EC"/>
    <w:rsid w:val="00D12D1F"/>
    <w:rsid w:val="00D15712"/>
    <w:rsid w:val="00D16228"/>
    <w:rsid w:val="00D17880"/>
    <w:rsid w:val="00D2029A"/>
    <w:rsid w:val="00D206EC"/>
    <w:rsid w:val="00D20945"/>
    <w:rsid w:val="00D23D0F"/>
    <w:rsid w:val="00D24BD4"/>
    <w:rsid w:val="00D25648"/>
    <w:rsid w:val="00D25BDC"/>
    <w:rsid w:val="00D25C2A"/>
    <w:rsid w:val="00D265E5"/>
    <w:rsid w:val="00D27B5A"/>
    <w:rsid w:val="00D31E95"/>
    <w:rsid w:val="00D3369C"/>
    <w:rsid w:val="00D34684"/>
    <w:rsid w:val="00D4009D"/>
    <w:rsid w:val="00D41C23"/>
    <w:rsid w:val="00D41E23"/>
    <w:rsid w:val="00D43453"/>
    <w:rsid w:val="00D453F3"/>
    <w:rsid w:val="00D454CE"/>
    <w:rsid w:val="00D46250"/>
    <w:rsid w:val="00D466B0"/>
    <w:rsid w:val="00D51368"/>
    <w:rsid w:val="00D520C3"/>
    <w:rsid w:val="00D53BD5"/>
    <w:rsid w:val="00D55FB8"/>
    <w:rsid w:val="00D57BDF"/>
    <w:rsid w:val="00D61526"/>
    <w:rsid w:val="00D63621"/>
    <w:rsid w:val="00D658DB"/>
    <w:rsid w:val="00D66246"/>
    <w:rsid w:val="00D72E6E"/>
    <w:rsid w:val="00D765F6"/>
    <w:rsid w:val="00D766D0"/>
    <w:rsid w:val="00D7787A"/>
    <w:rsid w:val="00D8023E"/>
    <w:rsid w:val="00D80A48"/>
    <w:rsid w:val="00D81AAA"/>
    <w:rsid w:val="00D8218E"/>
    <w:rsid w:val="00D82D02"/>
    <w:rsid w:val="00D837B6"/>
    <w:rsid w:val="00D83908"/>
    <w:rsid w:val="00D83F6A"/>
    <w:rsid w:val="00D83F92"/>
    <w:rsid w:val="00D84038"/>
    <w:rsid w:val="00D8502B"/>
    <w:rsid w:val="00D90B63"/>
    <w:rsid w:val="00D90BC8"/>
    <w:rsid w:val="00D90D83"/>
    <w:rsid w:val="00D935BB"/>
    <w:rsid w:val="00D94569"/>
    <w:rsid w:val="00D947ED"/>
    <w:rsid w:val="00D953D2"/>
    <w:rsid w:val="00DA2826"/>
    <w:rsid w:val="00DA5BB1"/>
    <w:rsid w:val="00DA692D"/>
    <w:rsid w:val="00DB0758"/>
    <w:rsid w:val="00DB0BC1"/>
    <w:rsid w:val="00DB1D17"/>
    <w:rsid w:val="00DB409F"/>
    <w:rsid w:val="00DB64BB"/>
    <w:rsid w:val="00DC1515"/>
    <w:rsid w:val="00DC2BA2"/>
    <w:rsid w:val="00DC33D8"/>
    <w:rsid w:val="00DC36F2"/>
    <w:rsid w:val="00DC3A40"/>
    <w:rsid w:val="00DC743B"/>
    <w:rsid w:val="00DC7F86"/>
    <w:rsid w:val="00DD0440"/>
    <w:rsid w:val="00DD2823"/>
    <w:rsid w:val="00DD2AE2"/>
    <w:rsid w:val="00DD2E70"/>
    <w:rsid w:val="00DD35F8"/>
    <w:rsid w:val="00DD50CC"/>
    <w:rsid w:val="00DD6EB0"/>
    <w:rsid w:val="00DD7BBE"/>
    <w:rsid w:val="00DE0A21"/>
    <w:rsid w:val="00DE1D62"/>
    <w:rsid w:val="00DE3878"/>
    <w:rsid w:val="00DE3FC6"/>
    <w:rsid w:val="00DE5D23"/>
    <w:rsid w:val="00DE5F19"/>
    <w:rsid w:val="00DF03A8"/>
    <w:rsid w:val="00DF03BA"/>
    <w:rsid w:val="00DF0660"/>
    <w:rsid w:val="00DF1A43"/>
    <w:rsid w:val="00DF1EBD"/>
    <w:rsid w:val="00DF33EB"/>
    <w:rsid w:val="00DF543A"/>
    <w:rsid w:val="00DF6B8E"/>
    <w:rsid w:val="00E00FB8"/>
    <w:rsid w:val="00E069E6"/>
    <w:rsid w:val="00E06E0D"/>
    <w:rsid w:val="00E07107"/>
    <w:rsid w:val="00E15449"/>
    <w:rsid w:val="00E158E9"/>
    <w:rsid w:val="00E20B9E"/>
    <w:rsid w:val="00E20EF8"/>
    <w:rsid w:val="00E23C64"/>
    <w:rsid w:val="00E24D08"/>
    <w:rsid w:val="00E2679D"/>
    <w:rsid w:val="00E27AC1"/>
    <w:rsid w:val="00E27E22"/>
    <w:rsid w:val="00E30A5C"/>
    <w:rsid w:val="00E31D4E"/>
    <w:rsid w:val="00E32EB5"/>
    <w:rsid w:val="00E344DE"/>
    <w:rsid w:val="00E34A56"/>
    <w:rsid w:val="00E36250"/>
    <w:rsid w:val="00E368D0"/>
    <w:rsid w:val="00E36E45"/>
    <w:rsid w:val="00E41D8B"/>
    <w:rsid w:val="00E42296"/>
    <w:rsid w:val="00E42401"/>
    <w:rsid w:val="00E43270"/>
    <w:rsid w:val="00E45782"/>
    <w:rsid w:val="00E45996"/>
    <w:rsid w:val="00E462B7"/>
    <w:rsid w:val="00E46F00"/>
    <w:rsid w:val="00E47986"/>
    <w:rsid w:val="00E5037F"/>
    <w:rsid w:val="00E51647"/>
    <w:rsid w:val="00E526AB"/>
    <w:rsid w:val="00E538E7"/>
    <w:rsid w:val="00E53EFE"/>
    <w:rsid w:val="00E5718E"/>
    <w:rsid w:val="00E622BE"/>
    <w:rsid w:val="00E62835"/>
    <w:rsid w:val="00E6310D"/>
    <w:rsid w:val="00E63191"/>
    <w:rsid w:val="00E635CC"/>
    <w:rsid w:val="00E64764"/>
    <w:rsid w:val="00E655E7"/>
    <w:rsid w:val="00E65CB4"/>
    <w:rsid w:val="00E66153"/>
    <w:rsid w:val="00E70E04"/>
    <w:rsid w:val="00E7271C"/>
    <w:rsid w:val="00E72FB5"/>
    <w:rsid w:val="00E747CA"/>
    <w:rsid w:val="00E748F1"/>
    <w:rsid w:val="00E754E2"/>
    <w:rsid w:val="00E7621C"/>
    <w:rsid w:val="00E805B8"/>
    <w:rsid w:val="00E80AE1"/>
    <w:rsid w:val="00E80DA7"/>
    <w:rsid w:val="00E80F83"/>
    <w:rsid w:val="00E83498"/>
    <w:rsid w:val="00E84D73"/>
    <w:rsid w:val="00E852A4"/>
    <w:rsid w:val="00E85395"/>
    <w:rsid w:val="00E87A43"/>
    <w:rsid w:val="00E90DF5"/>
    <w:rsid w:val="00E918B5"/>
    <w:rsid w:val="00E91E12"/>
    <w:rsid w:val="00E92A7E"/>
    <w:rsid w:val="00E95110"/>
    <w:rsid w:val="00E962EB"/>
    <w:rsid w:val="00EA0355"/>
    <w:rsid w:val="00EA03EC"/>
    <w:rsid w:val="00EA2EBB"/>
    <w:rsid w:val="00EA3086"/>
    <w:rsid w:val="00EA495E"/>
    <w:rsid w:val="00EA7342"/>
    <w:rsid w:val="00EA7E8C"/>
    <w:rsid w:val="00EB0170"/>
    <w:rsid w:val="00EB2033"/>
    <w:rsid w:val="00EB23C6"/>
    <w:rsid w:val="00EB2EAD"/>
    <w:rsid w:val="00EB337E"/>
    <w:rsid w:val="00EB442C"/>
    <w:rsid w:val="00EB59A3"/>
    <w:rsid w:val="00EB621C"/>
    <w:rsid w:val="00EC0062"/>
    <w:rsid w:val="00EC12EC"/>
    <w:rsid w:val="00EC2FC9"/>
    <w:rsid w:val="00EC4B59"/>
    <w:rsid w:val="00EC5287"/>
    <w:rsid w:val="00EC7332"/>
    <w:rsid w:val="00EC7937"/>
    <w:rsid w:val="00ED0357"/>
    <w:rsid w:val="00ED0583"/>
    <w:rsid w:val="00ED0924"/>
    <w:rsid w:val="00ED09BB"/>
    <w:rsid w:val="00ED138B"/>
    <w:rsid w:val="00ED3996"/>
    <w:rsid w:val="00ED5482"/>
    <w:rsid w:val="00ED732F"/>
    <w:rsid w:val="00ED7437"/>
    <w:rsid w:val="00EE4774"/>
    <w:rsid w:val="00EE48E1"/>
    <w:rsid w:val="00EE5059"/>
    <w:rsid w:val="00EE6B3A"/>
    <w:rsid w:val="00EE7002"/>
    <w:rsid w:val="00EE778D"/>
    <w:rsid w:val="00EE79DD"/>
    <w:rsid w:val="00EF1A51"/>
    <w:rsid w:val="00EF2631"/>
    <w:rsid w:val="00EF2BE5"/>
    <w:rsid w:val="00EF3742"/>
    <w:rsid w:val="00EF7BD8"/>
    <w:rsid w:val="00EF7F88"/>
    <w:rsid w:val="00F0097A"/>
    <w:rsid w:val="00F01E5C"/>
    <w:rsid w:val="00F022D3"/>
    <w:rsid w:val="00F03F7D"/>
    <w:rsid w:val="00F0441A"/>
    <w:rsid w:val="00F044B5"/>
    <w:rsid w:val="00F12242"/>
    <w:rsid w:val="00F13B5B"/>
    <w:rsid w:val="00F14646"/>
    <w:rsid w:val="00F153DE"/>
    <w:rsid w:val="00F17442"/>
    <w:rsid w:val="00F176F2"/>
    <w:rsid w:val="00F205B9"/>
    <w:rsid w:val="00F21273"/>
    <w:rsid w:val="00F21C65"/>
    <w:rsid w:val="00F2200E"/>
    <w:rsid w:val="00F23703"/>
    <w:rsid w:val="00F23CE5"/>
    <w:rsid w:val="00F253E8"/>
    <w:rsid w:val="00F27F77"/>
    <w:rsid w:val="00F33344"/>
    <w:rsid w:val="00F347B4"/>
    <w:rsid w:val="00F35B4D"/>
    <w:rsid w:val="00F3717D"/>
    <w:rsid w:val="00F376DD"/>
    <w:rsid w:val="00F377A6"/>
    <w:rsid w:val="00F403DA"/>
    <w:rsid w:val="00F404D1"/>
    <w:rsid w:val="00F40AC0"/>
    <w:rsid w:val="00F40E42"/>
    <w:rsid w:val="00F41F71"/>
    <w:rsid w:val="00F4253B"/>
    <w:rsid w:val="00F42762"/>
    <w:rsid w:val="00F42C4F"/>
    <w:rsid w:val="00F43AE1"/>
    <w:rsid w:val="00F46E3A"/>
    <w:rsid w:val="00F47A8D"/>
    <w:rsid w:val="00F51442"/>
    <w:rsid w:val="00F51B2A"/>
    <w:rsid w:val="00F534EA"/>
    <w:rsid w:val="00F537D6"/>
    <w:rsid w:val="00F54288"/>
    <w:rsid w:val="00F54E79"/>
    <w:rsid w:val="00F553EA"/>
    <w:rsid w:val="00F55A0F"/>
    <w:rsid w:val="00F60668"/>
    <w:rsid w:val="00F60B41"/>
    <w:rsid w:val="00F66050"/>
    <w:rsid w:val="00F666DD"/>
    <w:rsid w:val="00F70026"/>
    <w:rsid w:val="00F72E10"/>
    <w:rsid w:val="00F73FAC"/>
    <w:rsid w:val="00F7756B"/>
    <w:rsid w:val="00F77B8D"/>
    <w:rsid w:val="00F80888"/>
    <w:rsid w:val="00F82BC7"/>
    <w:rsid w:val="00F83D06"/>
    <w:rsid w:val="00F83FD1"/>
    <w:rsid w:val="00F862A9"/>
    <w:rsid w:val="00F90F4E"/>
    <w:rsid w:val="00F93D61"/>
    <w:rsid w:val="00F95692"/>
    <w:rsid w:val="00FA1CB0"/>
    <w:rsid w:val="00FA3289"/>
    <w:rsid w:val="00FA5600"/>
    <w:rsid w:val="00FA7C59"/>
    <w:rsid w:val="00FB0485"/>
    <w:rsid w:val="00FB0806"/>
    <w:rsid w:val="00FB2016"/>
    <w:rsid w:val="00FB6101"/>
    <w:rsid w:val="00FB693B"/>
    <w:rsid w:val="00FC2800"/>
    <w:rsid w:val="00FD2171"/>
    <w:rsid w:val="00FD29B0"/>
    <w:rsid w:val="00FD2F39"/>
    <w:rsid w:val="00FD4138"/>
    <w:rsid w:val="00FD4554"/>
    <w:rsid w:val="00FD585C"/>
    <w:rsid w:val="00FD5E9D"/>
    <w:rsid w:val="00FE2F6B"/>
    <w:rsid w:val="00FE49EB"/>
    <w:rsid w:val="00FE53E2"/>
    <w:rsid w:val="00FE6568"/>
    <w:rsid w:val="00FE7A9A"/>
    <w:rsid w:val="00FF104A"/>
    <w:rsid w:val="00FF338C"/>
    <w:rsid w:val="00FF4AAA"/>
    <w:rsid w:val="00FF4AB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14:docId w14:val="2447016D"/>
  <w15:docId w15:val="{40EAB961-DABF-4E46-AB19-1466893F6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014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4664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C55C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5191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25191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5191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5191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C3B9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4FA"/>
    <w:pPr>
      <w:ind w:left="720"/>
      <w:contextualSpacing/>
    </w:pPr>
  </w:style>
  <w:style w:type="character" w:customStyle="1" w:styleId="Heading1Char">
    <w:name w:val="Heading 1 Char"/>
    <w:basedOn w:val="DefaultParagraphFont"/>
    <w:link w:val="Heading1"/>
    <w:uiPriority w:val="9"/>
    <w:rsid w:val="006014F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4664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C55C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5191E"/>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25191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5191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5191E"/>
    <w:rPr>
      <w:rFonts w:asciiTheme="majorHAnsi" w:eastAsiaTheme="majorEastAsia" w:hAnsiTheme="majorHAnsi" w:cstheme="majorBidi"/>
      <w:color w:val="404040" w:themeColor="text1" w:themeTint="BF"/>
      <w:sz w:val="20"/>
      <w:szCs w:val="20"/>
    </w:rPr>
  </w:style>
  <w:style w:type="paragraph" w:styleId="Footer">
    <w:name w:val="footer"/>
    <w:basedOn w:val="Normal"/>
    <w:link w:val="FooterChar"/>
    <w:uiPriority w:val="99"/>
    <w:rsid w:val="0025191E"/>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val="en-GB"/>
    </w:rPr>
  </w:style>
  <w:style w:type="character" w:customStyle="1" w:styleId="FooterChar">
    <w:name w:val="Footer Char"/>
    <w:basedOn w:val="DefaultParagraphFont"/>
    <w:link w:val="Footer"/>
    <w:uiPriority w:val="99"/>
    <w:rsid w:val="0025191E"/>
    <w:rPr>
      <w:rFonts w:ascii="Times New Roman" w:eastAsia="Times New Roman" w:hAnsi="Times New Roman" w:cs="Times New Roman"/>
      <w:sz w:val="20"/>
      <w:szCs w:val="20"/>
      <w:lang w:val="en-GB"/>
    </w:rPr>
  </w:style>
  <w:style w:type="paragraph" w:customStyle="1" w:styleId="Tableform1tina">
    <w:name w:val="Table form 1 tina"/>
    <w:basedOn w:val="Normal"/>
    <w:rsid w:val="0025191E"/>
    <w:pPr>
      <w:autoSpaceDE w:val="0"/>
      <w:autoSpaceDN w:val="0"/>
      <w:spacing w:before="60" w:after="60" w:line="240" w:lineRule="auto"/>
    </w:pPr>
    <w:rPr>
      <w:rFonts w:ascii="Times New Roman" w:eastAsia="Times New Roman" w:hAnsi="Times New Roman" w:cs="Times New Roman"/>
      <w:b/>
      <w:szCs w:val="20"/>
      <w:lang w:val="en-US"/>
    </w:rPr>
  </w:style>
  <w:style w:type="paragraph" w:styleId="Caption">
    <w:name w:val="caption"/>
    <w:basedOn w:val="Normal"/>
    <w:next w:val="Normal"/>
    <w:qFormat/>
    <w:rsid w:val="0025191E"/>
    <w:pPr>
      <w:autoSpaceDE w:val="0"/>
      <w:autoSpaceDN w:val="0"/>
      <w:spacing w:after="0" w:line="240" w:lineRule="auto"/>
      <w:jc w:val="center"/>
    </w:pPr>
    <w:rPr>
      <w:rFonts w:ascii="Times New Roman" w:eastAsia="Times New Roman" w:hAnsi="Times New Roman" w:cs="Times New Roman"/>
      <w:b/>
      <w:color w:val="0000FF"/>
      <w:sz w:val="28"/>
      <w:szCs w:val="20"/>
      <w:u w:val="single"/>
    </w:rPr>
  </w:style>
  <w:style w:type="paragraph" w:styleId="BodyTextIndent2">
    <w:name w:val="Body Text Indent 2"/>
    <w:basedOn w:val="Normal"/>
    <w:link w:val="BodyTextIndent2Char"/>
    <w:rsid w:val="0025191E"/>
    <w:pPr>
      <w:tabs>
        <w:tab w:val="left" w:pos="284"/>
        <w:tab w:val="left" w:pos="567"/>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after="0" w:line="240" w:lineRule="exact"/>
      <w:ind w:left="567" w:hanging="567"/>
    </w:pPr>
    <w:rPr>
      <w:rFonts w:ascii="Times New Roman" w:eastAsia="Times New Roman" w:hAnsi="Times New Roman" w:cs="Times New Roman"/>
      <w:b/>
      <w:szCs w:val="20"/>
      <w:lang w:val="en-GB"/>
    </w:rPr>
  </w:style>
  <w:style w:type="character" w:customStyle="1" w:styleId="BodyTextIndent2Char">
    <w:name w:val="Body Text Indent 2 Char"/>
    <w:basedOn w:val="DefaultParagraphFont"/>
    <w:link w:val="BodyTextIndent2"/>
    <w:rsid w:val="0025191E"/>
    <w:rPr>
      <w:rFonts w:ascii="Times New Roman" w:eastAsia="Times New Roman" w:hAnsi="Times New Roman" w:cs="Times New Roman"/>
      <w:b/>
      <w:szCs w:val="20"/>
      <w:lang w:val="en-GB"/>
    </w:rPr>
  </w:style>
  <w:style w:type="paragraph" w:styleId="BlockText">
    <w:name w:val="Block Text"/>
    <w:basedOn w:val="Normal"/>
    <w:rsid w:val="0025191E"/>
    <w:pPr>
      <w:tabs>
        <w:tab w:val="left" w:pos="284"/>
        <w:tab w:val="left" w:pos="567"/>
        <w:tab w:val="left" w:pos="851"/>
        <w:tab w:val="left" w:pos="1134"/>
        <w:tab w:val="left" w:pos="1418"/>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after="0" w:line="220" w:lineRule="exact"/>
      <w:ind w:left="709" w:right="-144"/>
    </w:pPr>
    <w:rPr>
      <w:rFonts w:ascii="Times New Roman" w:eastAsia="Times New Roman" w:hAnsi="Times New Roman" w:cs="Times New Roman"/>
      <w:b/>
      <w:sz w:val="24"/>
      <w:szCs w:val="20"/>
      <w:lang w:val="en-US"/>
    </w:rPr>
  </w:style>
  <w:style w:type="paragraph" w:styleId="Header">
    <w:name w:val="header"/>
    <w:basedOn w:val="Normal"/>
    <w:link w:val="HeaderChar"/>
    <w:rsid w:val="0025191E"/>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val="en-GB"/>
    </w:rPr>
  </w:style>
  <w:style w:type="character" w:customStyle="1" w:styleId="HeaderChar">
    <w:name w:val="Header Char"/>
    <w:basedOn w:val="DefaultParagraphFont"/>
    <w:link w:val="Header"/>
    <w:rsid w:val="0025191E"/>
    <w:rPr>
      <w:rFonts w:ascii="Times New Roman" w:eastAsia="Times New Roman" w:hAnsi="Times New Roman" w:cs="Times New Roman"/>
      <w:sz w:val="20"/>
      <w:szCs w:val="20"/>
      <w:lang w:val="en-GB"/>
    </w:rPr>
  </w:style>
  <w:style w:type="paragraph" w:styleId="BodyText3">
    <w:name w:val="Body Text 3"/>
    <w:basedOn w:val="Normal"/>
    <w:link w:val="BodyText3Char"/>
    <w:rsid w:val="0025191E"/>
    <w:pPr>
      <w:spacing w:after="0" w:line="240" w:lineRule="auto"/>
    </w:pPr>
    <w:rPr>
      <w:rFonts w:ascii="Times New Roman" w:eastAsia="Times New Roman" w:hAnsi="Times New Roman" w:cs="Times New Roman"/>
      <w:b/>
      <w:bCs/>
      <w:sz w:val="24"/>
      <w:szCs w:val="24"/>
    </w:rPr>
  </w:style>
  <w:style w:type="character" w:customStyle="1" w:styleId="BodyText3Char">
    <w:name w:val="Body Text 3 Char"/>
    <w:basedOn w:val="DefaultParagraphFont"/>
    <w:link w:val="BodyText3"/>
    <w:rsid w:val="0025191E"/>
    <w:rPr>
      <w:rFonts w:ascii="Times New Roman" w:eastAsia="Times New Roman" w:hAnsi="Times New Roman" w:cs="Times New Roman"/>
      <w:b/>
      <w:bCs/>
      <w:sz w:val="24"/>
      <w:szCs w:val="24"/>
    </w:rPr>
  </w:style>
  <w:style w:type="character" w:styleId="Hyperlink">
    <w:name w:val="Hyperlink"/>
    <w:rsid w:val="0025191E"/>
    <w:rPr>
      <w:color w:val="0000FF"/>
      <w:u w:val="single"/>
    </w:rPr>
  </w:style>
  <w:style w:type="character" w:styleId="PageNumber">
    <w:name w:val="page number"/>
    <w:basedOn w:val="DefaultParagraphFont"/>
    <w:rsid w:val="0025191E"/>
  </w:style>
  <w:style w:type="character" w:customStyle="1" w:styleId="Heading9Char">
    <w:name w:val="Heading 9 Char"/>
    <w:basedOn w:val="DefaultParagraphFont"/>
    <w:link w:val="Heading9"/>
    <w:uiPriority w:val="9"/>
    <w:semiHidden/>
    <w:rsid w:val="001C3B97"/>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99"/>
    <w:semiHidden/>
    <w:unhideWhenUsed/>
    <w:rsid w:val="001C3B97"/>
    <w:pPr>
      <w:spacing w:after="120"/>
    </w:pPr>
  </w:style>
  <w:style w:type="character" w:customStyle="1" w:styleId="BodyTextChar">
    <w:name w:val="Body Text Char"/>
    <w:basedOn w:val="DefaultParagraphFont"/>
    <w:link w:val="BodyText"/>
    <w:uiPriority w:val="99"/>
    <w:semiHidden/>
    <w:rsid w:val="001C3B97"/>
  </w:style>
  <w:style w:type="paragraph" w:styleId="BodyText2">
    <w:name w:val="Body Text 2"/>
    <w:basedOn w:val="Normal"/>
    <w:link w:val="BodyText2Char"/>
    <w:uiPriority w:val="99"/>
    <w:semiHidden/>
    <w:unhideWhenUsed/>
    <w:rsid w:val="001C3B97"/>
    <w:pPr>
      <w:spacing w:after="120" w:line="480" w:lineRule="auto"/>
    </w:pPr>
  </w:style>
  <w:style w:type="character" w:customStyle="1" w:styleId="BodyText2Char">
    <w:name w:val="Body Text 2 Char"/>
    <w:basedOn w:val="DefaultParagraphFont"/>
    <w:link w:val="BodyText2"/>
    <w:uiPriority w:val="99"/>
    <w:semiHidden/>
    <w:rsid w:val="001C3B97"/>
  </w:style>
  <w:style w:type="paragraph" w:styleId="NormalWeb">
    <w:name w:val="Normal (Web)"/>
    <w:basedOn w:val="Normal"/>
    <w:uiPriority w:val="99"/>
    <w:unhideWhenUsed/>
    <w:rsid w:val="009B2A1A"/>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9B2A1A"/>
    <w:rPr>
      <w:b/>
      <w:bCs/>
    </w:rPr>
  </w:style>
  <w:style w:type="character" w:customStyle="1" w:styleId="skypec2ctextspan">
    <w:name w:val="skype_c2c_text_span"/>
    <w:basedOn w:val="DefaultParagraphFont"/>
    <w:rsid w:val="009B2A1A"/>
  </w:style>
  <w:style w:type="character" w:customStyle="1" w:styleId="red">
    <w:name w:val="red"/>
    <w:basedOn w:val="DefaultParagraphFont"/>
    <w:rsid w:val="00150F25"/>
  </w:style>
  <w:style w:type="character" w:styleId="Emphasis">
    <w:name w:val="Emphasis"/>
    <w:basedOn w:val="DefaultParagraphFont"/>
    <w:qFormat/>
    <w:rsid w:val="00150F25"/>
    <w:rPr>
      <w:i/>
      <w:iCs/>
    </w:rPr>
  </w:style>
  <w:style w:type="paragraph" w:styleId="BalloonText">
    <w:name w:val="Balloon Text"/>
    <w:basedOn w:val="Normal"/>
    <w:link w:val="BalloonTextChar"/>
    <w:uiPriority w:val="99"/>
    <w:semiHidden/>
    <w:unhideWhenUsed/>
    <w:rsid w:val="00FB6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6101"/>
    <w:rPr>
      <w:rFonts w:ascii="Tahoma" w:hAnsi="Tahoma" w:cs="Tahoma"/>
      <w:sz w:val="16"/>
      <w:szCs w:val="16"/>
    </w:rPr>
  </w:style>
  <w:style w:type="table" w:styleId="TableGrid">
    <w:name w:val="Table Grid"/>
    <w:basedOn w:val="TableNormal"/>
    <w:uiPriority w:val="59"/>
    <w:rsid w:val="00AF6F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E4A19"/>
    <w:rPr>
      <w:sz w:val="16"/>
      <w:szCs w:val="16"/>
    </w:rPr>
  </w:style>
  <w:style w:type="paragraph" w:styleId="CommentText">
    <w:name w:val="annotation text"/>
    <w:basedOn w:val="Normal"/>
    <w:link w:val="CommentTextChar"/>
    <w:uiPriority w:val="99"/>
    <w:semiHidden/>
    <w:unhideWhenUsed/>
    <w:rsid w:val="008E4A19"/>
    <w:pPr>
      <w:spacing w:line="240" w:lineRule="auto"/>
    </w:pPr>
    <w:rPr>
      <w:sz w:val="20"/>
      <w:szCs w:val="20"/>
    </w:rPr>
  </w:style>
  <w:style w:type="character" w:customStyle="1" w:styleId="CommentTextChar">
    <w:name w:val="Comment Text Char"/>
    <w:basedOn w:val="DefaultParagraphFont"/>
    <w:link w:val="CommentText"/>
    <w:uiPriority w:val="99"/>
    <w:semiHidden/>
    <w:rsid w:val="008E4A19"/>
    <w:rPr>
      <w:sz w:val="20"/>
      <w:szCs w:val="20"/>
    </w:rPr>
  </w:style>
  <w:style w:type="paragraph" w:styleId="CommentSubject">
    <w:name w:val="annotation subject"/>
    <w:basedOn w:val="CommentText"/>
    <w:next w:val="CommentText"/>
    <w:link w:val="CommentSubjectChar"/>
    <w:uiPriority w:val="99"/>
    <w:semiHidden/>
    <w:unhideWhenUsed/>
    <w:rsid w:val="008E4A19"/>
    <w:rPr>
      <w:b/>
      <w:bCs/>
    </w:rPr>
  </w:style>
  <w:style w:type="character" w:customStyle="1" w:styleId="CommentSubjectChar">
    <w:name w:val="Comment Subject Char"/>
    <w:basedOn w:val="CommentTextChar"/>
    <w:link w:val="CommentSubject"/>
    <w:uiPriority w:val="99"/>
    <w:semiHidden/>
    <w:rsid w:val="008E4A19"/>
    <w:rPr>
      <w:b/>
      <w:bCs/>
      <w:sz w:val="20"/>
      <w:szCs w:val="20"/>
    </w:rPr>
  </w:style>
  <w:style w:type="paragraph" w:styleId="FootnoteText">
    <w:name w:val="footnote text"/>
    <w:basedOn w:val="Normal"/>
    <w:link w:val="FootnoteTextChar"/>
    <w:uiPriority w:val="99"/>
    <w:semiHidden/>
    <w:unhideWhenUsed/>
    <w:rsid w:val="00EF7F8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F7F88"/>
    <w:rPr>
      <w:sz w:val="20"/>
      <w:szCs w:val="20"/>
    </w:rPr>
  </w:style>
  <w:style w:type="character" w:styleId="FootnoteReference">
    <w:name w:val="footnote reference"/>
    <w:basedOn w:val="DefaultParagraphFont"/>
    <w:uiPriority w:val="99"/>
    <w:semiHidden/>
    <w:unhideWhenUsed/>
    <w:rsid w:val="00EF7F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225563">
      <w:bodyDiv w:val="1"/>
      <w:marLeft w:val="0"/>
      <w:marRight w:val="0"/>
      <w:marTop w:val="0"/>
      <w:marBottom w:val="0"/>
      <w:divBdr>
        <w:top w:val="none" w:sz="0" w:space="0" w:color="auto"/>
        <w:left w:val="none" w:sz="0" w:space="0" w:color="auto"/>
        <w:bottom w:val="none" w:sz="0" w:space="0" w:color="auto"/>
        <w:right w:val="none" w:sz="0" w:space="0" w:color="auto"/>
      </w:divBdr>
    </w:div>
    <w:div w:id="458305509">
      <w:bodyDiv w:val="1"/>
      <w:marLeft w:val="0"/>
      <w:marRight w:val="0"/>
      <w:marTop w:val="0"/>
      <w:marBottom w:val="0"/>
      <w:divBdr>
        <w:top w:val="none" w:sz="0" w:space="0" w:color="auto"/>
        <w:left w:val="none" w:sz="0" w:space="0" w:color="auto"/>
        <w:bottom w:val="none" w:sz="0" w:space="0" w:color="auto"/>
        <w:right w:val="none" w:sz="0" w:space="0" w:color="auto"/>
      </w:divBdr>
    </w:div>
    <w:div w:id="926692451">
      <w:bodyDiv w:val="1"/>
      <w:marLeft w:val="0"/>
      <w:marRight w:val="0"/>
      <w:marTop w:val="0"/>
      <w:marBottom w:val="0"/>
      <w:divBdr>
        <w:top w:val="none" w:sz="0" w:space="0" w:color="auto"/>
        <w:left w:val="none" w:sz="0" w:space="0" w:color="auto"/>
        <w:bottom w:val="none" w:sz="0" w:space="0" w:color="auto"/>
        <w:right w:val="none" w:sz="0" w:space="0" w:color="auto"/>
      </w:divBdr>
    </w:div>
    <w:div w:id="1040208707">
      <w:bodyDiv w:val="1"/>
      <w:marLeft w:val="0"/>
      <w:marRight w:val="0"/>
      <w:marTop w:val="0"/>
      <w:marBottom w:val="0"/>
      <w:divBdr>
        <w:top w:val="none" w:sz="0" w:space="0" w:color="auto"/>
        <w:left w:val="none" w:sz="0" w:space="0" w:color="auto"/>
        <w:bottom w:val="none" w:sz="0" w:space="0" w:color="auto"/>
        <w:right w:val="none" w:sz="0" w:space="0" w:color="auto"/>
      </w:divBdr>
    </w:div>
    <w:div w:id="1694989155">
      <w:bodyDiv w:val="1"/>
      <w:marLeft w:val="0"/>
      <w:marRight w:val="0"/>
      <w:marTop w:val="0"/>
      <w:marBottom w:val="0"/>
      <w:divBdr>
        <w:top w:val="none" w:sz="0" w:space="0" w:color="auto"/>
        <w:left w:val="none" w:sz="0" w:space="0" w:color="auto"/>
        <w:bottom w:val="none" w:sz="0" w:space="0" w:color="auto"/>
        <w:right w:val="none" w:sz="0" w:space="0" w:color="auto"/>
      </w:divBdr>
    </w:div>
    <w:div w:id="2144808584">
      <w:bodyDiv w:val="1"/>
      <w:marLeft w:val="0"/>
      <w:marRight w:val="0"/>
      <w:marTop w:val="0"/>
      <w:marBottom w:val="0"/>
      <w:divBdr>
        <w:top w:val="none" w:sz="0" w:space="0" w:color="auto"/>
        <w:left w:val="none" w:sz="0" w:space="0" w:color="auto"/>
        <w:bottom w:val="none" w:sz="0" w:space="0" w:color="auto"/>
        <w:right w:val="none" w:sz="0" w:space="0" w:color="auto"/>
      </w:divBdr>
      <w:divsChild>
        <w:div w:id="1551114547">
          <w:marLeft w:val="0"/>
          <w:marRight w:val="0"/>
          <w:marTop w:val="0"/>
          <w:marBottom w:val="0"/>
          <w:divBdr>
            <w:top w:val="none" w:sz="0" w:space="0" w:color="auto"/>
            <w:left w:val="none" w:sz="0" w:space="0" w:color="auto"/>
            <w:bottom w:val="none" w:sz="0" w:space="0" w:color="auto"/>
            <w:right w:val="none" w:sz="0" w:space="0" w:color="auto"/>
          </w:divBdr>
        </w:div>
        <w:div w:id="1172063620">
          <w:marLeft w:val="0"/>
          <w:marRight w:val="0"/>
          <w:marTop w:val="0"/>
          <w:marBottom w:val="0"/>
          <w:divBdr>
            <w:top w:val="none" w:sz="0" w:space="0" w:color="auto"/>
            <w:left w:val="none" w:sz="0" w:space="0" w:color="auto"/>
            <w:bottom w:val="none" w:sz="0" w:space="0" w:color="auto"/>
            <w:right w:val="none" w:sz="0" w:space="0" w:color="auto"/>
          </w:divBdr>
        </w:div>
        <w:div w:id="17942102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cd.ie/research/dean/assets/pdf/FINAL_Good%20Research%20Practice%20policy%20COUNCIL%20APPROVEDandminutedgg.pdf" TargetMode="External"/><Relationship Id="rId13" Type="http://schemas.openxmlformats.org/officeDocument/2006/relationships/hyperlink" Target="mailto:SNM.Ethics.com@tcd.ie" TargetMode="External"/><Relationship Id="rId18" Type="http://schemas.openxmlformats.org/officeDocument/2006/relationships/hyperlink" Target="mailto:snm.ethics.com@tcd.i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nursing-midwifery.tcd.ie/research/assets/doc/Supplementary%20form%20for%20Chair%20Approval%20(for%20applications%20not%20using%20SNM%20standard%20application%20form).docx" TargetMode="External"/><Relationship Id="rId17" Type="http://schemas.openxmlformats.org/officeDocument/2006/relationships/hyperlink" Target="mailto:SNM.Ethics.com@tcd.ie" TargetMode="External"/><Relationship Id="rId2" Type="http://schemas.openxmlformats.org/officeDocument/2006/relationships/numbering" Target="numbering.xml"/><Relationship Id="rId16" Type="http://schemas.openxmlformats.org/officeDocument/2006/relationships/hyperlink" Target="mailto:SNM.Ethics.com@tcd.i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cd.ie/about/policies/assets/pdf/TCDGoodResearchPractice.pdf" TargetMode="External"/><Relationship Id="rId5" Type="http://schemas.openxmlformats.org/officeDocument/2006/relationships/webSettings" Target="webSettings.xml"/><Relationship Id="rId15" Type="http://schemas.openxmlformats.org/officeDocument/2006/relationships/hyperlink" Target="mailto:SNM.Ethics.com@tcd.ie" TargetMode="External"/><Relationship Id="rId10" Type="http://schemas.openxmlformats.org/officeDocument/2006/relationships/image" Target="media/image2.png"/><Relationship Id="rId19" Type="http://schemas.openxmlformats.org/officeDocument/2006/relationships/hyperlink" Target="mailto:snm.ethics.com@tcd.ie"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tcd.ie/research/dean/assets/pdf/FINAL_Good%20Research%20Practice%20policy%20COUNCIL%20APPROVEDandminutedgg.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A53C2-A453-42DA-9D88-98BCFD9C7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4925</Words>
  <Characters>28078</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TCD</Company>
  <LinksUpToDate>false</LinksUpToDate>
  <CharactersWithSpaces>32938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Caroline Rooney</cp:lastModifiedBy>
  <cp:revision>2</cp:revision>
  <cp:lastPrinted>2016-07-15T12:31:00Z</cp:lastPrinted>
  <dcterms:created xsi:type="dcterms:W3CDTF">2017-08-24T13:16:00Z</dcterms:created>
  <dcterms:modified xsi:type="dcterms:W3CDTF">2017-08-24T13:16:00Z</dcterms:modified>
</cp:coreProperties>
</file>